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F316" w14:textId="77777777" w:rsidR="006E6999" w:rsidRPr="00A15A64" w:rsidRDefault="00F64AC2">
      <w:pPr>
        <w:rPr>
          <w:rFonts w:ascii="Garamond" w:hAnsi="Garamond"/>
          <w:b/>
          <w:sz w:val="28"/>
          <w:szCs w:val="28"/>
          <w:lang w:val="nl-NL"/>
        </w:rPr>
      </w:pPr>
      <w:r w:rsidRPr="00A15A64">
        <w:rPr>
          <w:rFonts w:ascii="Garamond" w:hAnsi="Garamond"/>
          <w:b/>
          <w:sz w:val="28"/>
          <w:szCs w:val="28"/>
          <w:lang w:val="nl-NL"/>
        </w:rPr>
        <w:t>Format lesplan Onderzoekend en Ontwerpend Leren</w:t>
      </w:r>
    </w:p>
    <w:p w14:paraId="59FA7FB6" w14:textId="77777777" w:rsidR="00F64AC2" w:rsidRPr="00A15A64" w:rsidRDefault="00F64AC2">
      <w:pPr>
        <w:rPr>
          <w:rFonts w:ascii="Garamond" w:hAnsi="Garamond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048AA" w14:paraId="7FEC6734" w14:textId="77777777" w:rsidTr="000048AA">
        <w:tc>
          <w:tcPr>
            <w:tcW w:w="8516" w:type="dxa"/>
          </w:tcPr>
          <w:p w14:paraId="458EDD22" w14:textId="12B7458A" w:rsidR="000048AA" w:rsidRPr="00A15A64" w:rsidRDefault="000048AA" w:rsidP="000048AA">
            <w:pPr>
              <w:rPr>
                <w:rFonts w:ascii="Garamond" w:hAnsi="Garamond"/>
                <w:sz w:val="22"/>
                <w:szCs w:val="22"/>
                <w:u w:val="single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u w:val="single"/>
                <w:lang w:val="nl-NL"/>
              </w:rPr>
              <w:t>Doel:</w:t>
            </w:r>
          </w:p>
          <w:p w14:paraId="4B89C8E2" w14:textId="1BF36C64" w:rsidR="000048AA" w:rsidRPr="000048AA" w:rsidRDefault="000048AA">
            <w:p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Wat is het algemene doel van de les/lessenserie</w:t>
            </w:r>
            <w:r>
              <w:rPr>
                <w:rFonts w:ascii="Garamond" w:hAnsi="Garamond"/>
                <w:i/>
                <w:sz w:val="22"/>
                <w:szCs w:val="22"/>
                <w:lang w:val="nl-NL"/>
              </w:rPr>
              <w:t>?</w:t>
            </w:r>
          </w:p>
        </w:tc>
      </w:tr>
      <w:tr w:rsidR="000048AA" w14:paraId="5BBDED90" w14:textId="77777777" w:rsidTr="000048AA">
        <w:tc>
          <w:tcPr>
            <w:tcW w:w="8516" w:type="dxa"/>
          </w:tcPr>
          <w:p w14:paraId="2032DF48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5AAC8A12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2839C83B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2B4045AE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14:paraId="47087D8F" w14:textId="77777777" w:rsidR="002D3606" w:rsidRDefault="002D3606">
      <w:pPr>
        <w:rPr>
          <w:rFonts w:ascii="Garamond" w:hAnsi="Garamond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048AA" w14:paraId="484E57D1" w14:textId="77777777" w:rsidTr="000048AA">
        <w:tc>
          <w:tcPr>
            <w:tcW w:w="8516" w:type="dxa"/>
          </w:tcPr>
          <w:p w14:paraId="3931B316" w14:textId="77777777" w:rsidR="000048AA" w:rsidRPr="00A15A64" w:rsidRDefault="000048AA" w:rsidP="000048AA">
            <w:pPr>
              <w:rPr>
                <w:rFonts w:ascii="Garamond" w:hAnsi="Garamond"/>
                <w:sz w:val="22"/>
                <w:szCs w:val="22"/>
                <w:u w:val="single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u w:val="single"/>
                <w:lang w:val="nl-NL"/>
              </w:rPr>
              <w:t xml:space="preserve">Groep: </w:t>
            </w:r>
          </w:p>
          <w:p w14:paraId="5126606F" w14:textId="42B03376" w:rsidR="000048AA" w:rsidRPr="000048AA" w:rsidRDefault="000048AA">
            <w:p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Voor welke groep/groepen leerlingen?</w:t>
            </w:r>
          </w:p>
        </w:tc>
      </w:tr>
      <w:tr w:rsidR="000048AA" w14:paraId="0EC7EE32" w14:textId="77777777" w:rsidTr="000048AA">
        <w:tc>
          <w:tcPr>
            <w:tcW w:w="8516" w:type="dxa"/>
          </w:tcPr>
          <w:p w14:paraId="4BC3444B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1D1FC851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67548172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2FF6F132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08BD06F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14:paraId="6017302C" w14:textId="77777777" w:rsidR="00F64AC2" w:rsidRDefault="00F64AC2">
      <w:pPr>
        <w:rPr>
          <w:rFonts w:ascii="Garamond" w:hAnsi="Garamond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2043F" w:rsidRPr="000048AA" w14:paraId="16B2FF41" w14:textId="77777777" w:rsidTr="00836D22">
        <w:tc>
          <w:tcPr>
            <w:tcW w:w="8516" w:type="dxa"/>
          </w:tcPr>
          <w:p w14:paraId="31EE8114" w14:textId="77777777" w:rsidR="00E2043F" w:rsidRPr="00A15A64" w:rsidRDefault="00E2043F" w:rsidP="00836D22">
            <w:pPr>
              <w:rPr>
                <w:rFonts w:ascii="Garamond" w:hAnsi="Garamond"/>
                <w:sz w:val="22"/>
                <w:szCs w:val="22"/>
                <w:u w:val="single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u w:val="single"/>
                <w:lang w:val="nl-NL"/>
              </w:rPr>
              <w:t>Voorbereiding + beschrijving van de les/lessenserie:</w:t>
            </w:r>
          </w:p>
          <w:p w14:paraId="25DAA938" w14:textId="77777777" w:rsidR="00E2043F" w:rsidRPr="000048AA" w:rsidRDefault="00E2043F" w:rsidP="00836D2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</w:rPr>
              <w:t xml:space="preserve">Welke inhoud (in het W&amp;T-domein) komt aan bod? </w:t>
            </w:r>
          </w:p>
          <w:p w14:paraId="509A91B9" w14:textId="77777777" w:rsidR="00E2043F" w:rsidRPr="000048AA" w:rsidRDefault="00E2043F" w:rsidP="00836D2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</w:rPr>
              <w:t>Welke vaardigheden en houdingsaspecten?</w:t>
            </w:r>
          </w:p>
          <w:p w14:paraId="54D551E1" w14:textId="77777777" w:rsidR="00E2043F" w:rsidRPr="000048AA" w:rsidRDefault="00E2043F" w:rsidP="00836D2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</w:rPr>
              <w:t>Op welke wijze is er integratie met andere onderdelen (taal, rekenen, zaakvakken, etc.)?</w:t>
            </w:r>
          </w:p>
        </w:tc>
      </w:tr>
      <w:tr w:rsidR="00E2043F" w14:paraId="62CFC82B" w14:textId="77777777" w:rsidTr="00836D22">
        <w:tc>
          <w:tcPr>
            <w:tcW w:w="8516" w:type="dxa"/>
          </w:tcPr>
          <w:p w14:paraId="6BF72445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3376C19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5843BC25" w14:textId="77777777" w:rsidR="00D97885" w:rsidRDefault="00D97885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03AA678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65110397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58C398F5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14:paraId="4B219031" w14:textId="77777777" w:rsidR="00E2043F" w:rsidRPr="00A15A64" w:rsidRDefault="00E2043F" w:rsidP="00E2043F">
      <w:pPr>
        <w:rPr>
          <w:rFonts w:ascii="Garamond" w:hAnsi="Garamond"/>
          <w:sz w:val="22"/>
          <w:szCs w:val="22"/>
          <w:lang w:val="nl-N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2043F" w14:paraId="1CD36979" w14:textId="77777777" w:rsidTr="00836D22">
        <w:tc>
          <w:tcPr>
            <w:tcW w:w="8516" w:type="dxa"/>
          </w:tcPr>
          <w:p w14:paraId="61A583D0" w14:textId="77777777" w:rsidR="00E2043F" w:rsidRPr="00A15A64" w:rsidRDefault="00E2043F" w:rsidP="00836D22">
            <w:pPr>
              <w:rPr>
                <w:rFonts w:ascii="Garamond" w:hAnsi="Garamond"/>
                <w:sz w:val="22"/>
                <w:szCs w:val="22"/>
                <w:u w:val="single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u w:val="single"/>
                <w:lang w:val="nl-NL"/>
              </w:rPr>
              <w:t xml:space="preserve">Materialen en bronnen/verwijzingen: </w:t>
            </w:r>
          </w:p>
          <w:p w14:paraId="25BE9E80" w14:textId="77777777" w:rsidR="00E2043F" w:rsidRPr="000048AA" w:rsidRDefault="00E2043F" w:rsidP="00836D22">
            <w:p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Welke materialen zijn nodig, wat kunnen leerlingen zelf op-/nazoeken, meenemen?</w:t>
            </w:r>
          </w:p>
        </w:tc>
      </w:tr>
      <w:tr w:rsidR="00E2043F" w14:paraId="2D0DB4B4" w14:textId="77777777" w:rsidTr="00836D22">
        <w:tc>
          <w:tcPr>
            <w:tcW w:w="8516" w:type="dxa"/>
          </w:tcPr>
          <w:p w14:paraId="7581F9AE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1654874B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43D6FE1F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29DFB5BE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64C02A2" w14:textId="77777777" w:rsidR="00E2043F" w:rsidRDefault="00E2043F" w:rsidP="00836D22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14:paraId="1D0BA7A5" w14:textId="77777777" w:rsidR="00677CEE" w:rsidRPr="00A15A64" w:rsidRDefault="00677CEE">
      <w:pPr>
        <w:rPr>
          <w:rFonts w:ascii="Garamond" w:hAnsi="Garamond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048AA" w14:paraId="146DF529" w14:textId="77777777" w:rsidTr="000048AA">
        <w:tc>
          <w:tcPr>
            <w:tcW w:w="8516" w:type="dxa"/>
          </w:tcPr>
          <w:p w14:paraId="4992A2C8" w14:textId="77777777" w:rsidR="000048AA" w:rsidRPr="00A15A64" w:rsidRDefault="000048AA" w:rsidP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Werkvormen</w:t>
            </w:r>
            <w:r>
              <w:rPr>
                <w:rFonts w:ascii="Garamond" w:hAnsi="Garamond"/>
                <w:sz w:val="22"/>
                <w:szCs w:val="22"/>
                <w:lang w:val="nl-NL"/>
              </w:rPr>
              <w:t>:</w:t>
            </w:r>
          </w:p>
          <w:p w14:paraId="197B9F50" w14:textId="77777777" w:rsidR="000048AA" w:rsidRPr="000048AA" w:rsidRDefault="000048AA" w:rsidP="000048AA">
            <w:p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Welke werkvormen worden ingezet, bijv.</w:t>
            </w:r>
          </w:p>
          <w:p w14:paraId="369B6C92" w14:textId="77777777" w:rsidR="000048AA" w:rsidRPr="000048AA" w:rsidRDefault="000048AA" w:rsidP="000048AA">
            <w:pPr>
              <w:numPr>
                <w:ilvl w:val="0"/>
                <w:numId w:val="1"/>
              </w:num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gesprek</w:t>
            </w:r>
          </w:p>
          <w:p w14:paraId="03A0F2D6" w14:textId="1709A26F" w:rsidR="000048AA" w:rsidRPr="000048AA" w:rsidRDefault="000048AA" w:rsidP="000048AA">
            <w:pPr>
              <w:numPr>
                <w:ilvl w:val="0"/>
                <w:numId w:val="1"/>
              </w:num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opzoeken</w:t>
            </w:r>
            <w:r>
              <w:rPr>
                <w:rFonts w:ascii="Garamond" w:hAnsi="Garamond"/>
                <w:i/>
                <w:sz w:val="22"/>
                <w:szCs w:val="22"/>
                <w:lang w:val="nl-NL"/>
              </w:rPr>
              <w:t xml:space="preserve"> informatie</w:t>
            </w:r>
          </w:p>
          <w:p w14:paraId="5090AE65" w14:textId="77777777" w:rsidR="000048AA" w:rsidRPr="000048AA" w:rsidRDefault="000048AA" w:rsidP="000048AA">
            <w:pPr>
              <w:numPr>
                <w:ilvl w:val="0"/>
                <w:numId w:val="1"/>
              </w:num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video kijken</w:t>
            </w:r>
          </w:p>
          <w:p w14:paraId="597F2A70" w14:textId="77777777" w:rsidR="000048AA" w:rsidRPr="000048AA" w:rsidRDefault="000048AA" w:rsidP="000048AA">
            <w:pPr>
              <w:numPr>
                <w:ilvl w:val="0"/>
                <w:numId w:val="1"/>
              </w:num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hands on activiteiten in leeromgeving (exploreren, onderzoeks- of ontwerpproject in de klas, technieklokaal, buiten school, etc.)</w:t>
            </w:r>
          </w:p>
          <w:p w14:paraId="7E8BEB0B" w14:textId="77777777" w:rsidR="000048AA" w:rsidRPr="000048AA" w:rsidRDefault="000048AA" w:rsidP="000048AA">
            <w:pPr>
              <w:numPr>
                <w:ilvl w:val="0"/>
                <w:numId w:val="1"/>
              </w:num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coöperatieve werkvormen (bijv. in 2-tallen, groepjes, klassen, etc.)</w:t>
            </w:r>
          </w:p>
          <w:p w14:paraId="08392C87" w14:textId="7BFC0A95" w:rsidR="000048AA" w:rsidRPr="000048AA" w:rsidRDefault="000048AA" w:rsidP="000048AA">
            <w:pPr>
              <w:numPr>
                <w:ilvl w:val="0"/>
                <w:numId w:val="1"/>
              </w:num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in samenwerking met (bedrijf, science center, ouders, etc.)</w:t>
            </w:r>
          </w:p>
        </w:tc>
      </w:tr>
      <w:tr w:rsidR="000048AA" w14:paraId="438F9CC6" w14:textId="77777777" w:rsidTr="000048AA">
        <w:tc>
          <w:tcPr>
            <w:tcW w:w="8516" w:type="dxa"/>
          </w:tcPr>
          <w:p w14:paraId="67A94BBF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64CBCCE7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7980B70C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59FB2E3C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14299CC6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1B701DC4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3732A6C5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2D34A0BE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5962EF9F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14:paraId="632B157E" w14:textId="77777777" w:rsidR="00677CEE" w:rsidRPr="00A15A64" w:rsidRDefault="00677CEE">
      <w:pPr>
        <w:rPr>
          <w:rFonts w:ascii="Garamond" w:hAnsi="Garamond"/>
          <w:sz w:val="22"/>
          <w:szCs w:val="22"/>
          <w:lang w:val="nl-NL"/>
        </w:rPr>
      </w:pPr>
    </w:p>
    <w:p w14:paraId="06E47797" w14:textId="77777777" w:rsidR="00677CEE" w:rsidRPr="00A15A64" w:rsidRDefault="00677CEE">
      <w:pPr>
        <w:rPr>
          <w:rFonts w:ascii="Garamond" w:hAnsi="Garamond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048AA" w14:paraId="6C229D81" w14:textId="77777777" w:rsidTr="000048AA">
        <w:tc>
          <w:tcPr>
            <w:tcW w:w="8516" w:type="dxa"/>
          </w:tcPr>
          <w:p w14:paraId="3E14422A" w14:textId="77777777" w:rsidR="000048AA" w:rsidRPr="00A15A64" w:rsidRDefault="000048AA" w:rsidP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Beoordeling:</w:t>
            </w:r>
          </w:p>
          <w:p w14:paraId="2A3B1043" w14:textId="77777777" w:rsidR="000048AA" w:rsidRPr="000048AA" w:rsidRDefault="000048AA" w:rsidP="000048AA">
            <w:pPr>
              <w:rPr>
                <w:rFonts w:ascii="Garamond" w:hAnsi="Garamond"/>
                <w:i/>
                <w:sz w:val="22"/>
                <w:szCs w:val="22"/>
                <w:lang w:val="nl-NL"/>
              </w:rPr>
            </w:pPr>
            <w:r w:rsidRPr="000048AA">
              <w:rPr>
                <w:rFonts w:ascii="Garamond" w:hAnsi="Garamond"/>
                <w:i/>
                <w:sz w:val="22"/>
                <w:szCs w:val="22"/>
                <w:lang w:val="nl-NL"/>
              </w:rPr>
              <w:t>Op welke wijze wordt aan leerlingen gecommuniceerd wat er van ze verwacht wordt (bijv. een product, kennis, vaardigheden) en wanneer ze het goed hebben gedaan (niveau).</w:t>
            </w:r>
          </w:p>
          <w:p w14:paraId="15B8C322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0048AA" w14:paraId="59E18B2A" w14:textId="77777777" w:rsidTr="000048AA">
        <w:tc>
          <w:tcPr>
            <w:tcW w:w="8516" w:type="dxa"/>
          </w:tcPr>
          <w:p w14:paraId="36EBAD5C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A668628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1A3556F1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B552E0D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5DD45BAC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36CDC31B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70159E0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14:paraId="35EF9786" w14:textId="77777777" w:rsidR="00677CEE" w:rsidRPr="00A15A64" w:rsidRDefault="00677CEE">
      <w:pPr>
        <w:rPr>
          <w:rFonts w:ascii="Garamond" w:hAnsi="Garamond"/>
          <w:sz w:val="22"/>
          <w:szCs w:val="22"/>
          <w:lang w:val="nl-NL"/>
        </w:rPr>
      </w:pPr>
    </w:p>
    <w:p w14:paraId="14A915C9" w14:textId="77777777" w:rsidR="00677CEE" w:rsidRPr="00A15A64" w:rsidRDefault="00677CEE">
      <w:pPr>
        <w:rPr>
          <w:rFonts w:ascii="Garamond" w:hAnsi="Garamond"/>
          <w:sz w:val="22"/>
          <w:szCs w:val="22"/>
          <w:lang w:val="nl-NL"/>
        </w:rPr>
      </w:pPr>
    </w:p>
    <w:p w14:paraId="35B57BAA" w14:textId="77777777" w:rsidR="00677CEE" w:rsidRPr="00A15A64" w:rsidRDefault="00677CEE">
      <w:pPr>
        <w:rPr>
          <w:rFonts w:ascii="Garamond" w:hAnsi="Garamond"/>
          <w:sz w:val="22"/>
          <w:szCs w:val="22"/>
          <w:lang w:val="nl-NL"/>
        </w:rPr>
      </w:pPr>
    </w:p>
    <w:p w14:paraId="6B3B71FE" w14:textId="66A963B6" w:rsidR="00A15A64" w:rsidRPr="000048AA" w:rsidRDefault="001E64CA">
      <w:pPr>
        <w:rPr>
          <w:rFonts w:ascii="Garamond" w:hAnsi="Garamond"/>
          <w:b/>
          <w:lang w:val="nl-NL"/>
        </w:rPr>
      </w:pPr>
      <w:r w:rsidRPr="000048AA">
        <w:rPr>
          <w:rFonts w:ascii="Garamond" w:hAnsi="Garamond"/>
          <w:b/>
          <w:lang w:val="nl-NL"/>
        </w:rPr>
        <w:t>Overzicht lesplan</w:t>
      </w:r>
      <w:r w:rsidR="00A15A64" w:rsidRPr="000048AA">
        <w:rPr>
          <w:rStyle w:val="FootnoteReference"/>
          <w:rFonts w:ascii="Garamond" w:hAnsi="Garamond"/>
          <w:b/>
          <w:lang w:val="nl-NL"/>
        </w:rPr>
        <w:footnoteReference w:id="1"/>
      </w:r>
      <w:r w:rsidRPr="000048AA">
        <w:rPr>
          <w:rFonts w:ascii="Garamond" w:hAnsi="Garamond"/>
          <w:b/>
          <w:lang w:val="nl-NL"/>
        </w:rPr>
        <w:t xml:space="preserve"> </w:t>
      </w:r>
    </w:p>
    <w:p w14:paraId="0B631A42" w14:textId="77777777" w:rsidR="00A15A64" w:rsidRPr="00A15A64" w:rsidRDefault="00A15A64">
      <w:pPr>
        <w:rPr>
          <w:rFonts w:ascii="Garamond" w:hAnsi="Garamond"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2552"/>
        <w:gridCol w:w="2312"/>
      </w:tblGrid>
      <w:tr w:rsidR="001E64CA" w:rsidRPr="00A15A64" w14:paraId="6BBA03BB" w14:textId="77777777" w:rsidTr="00E2043F">
        <w:tc>
          <w:tcPr>
            <w:tcW w:w="2802" w:type="dxa"/>
          </w:tcPr>
          <w:p w14:paraId="6BBC4DA9" w14:textId="2479070A" w:rsidR="001E64CA" w:rsidRPr="00A15A64" w:rsidRDefault="001E64CA">
            <w:pPr>
              <w:rPr>
                <w:rFonts w:ascii="Garamond" w:hAnsi="Garamond"/>
                <w:b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b/>
                <w:sz w:val="22"/>
                <w:szCs w:val="22"/>
                <w:lang w:val="nl-NL"/>
              </w:rPr>
              <w:t>Fase  (Onderzoeken/Ontwerpen)</w:t>
            </w:r>
          </w:p>
        </w:tc>
        <w:tc>
          <w:tcPr>
            <w:tcW w:w="850" w:type="dxa"/>
          </w:tcPr>
          <w:p w14:paraId="31FC4BA0" w14:textId="2702DC99" w:rsidR="001E64CA" w:rsidRPr="00A15A64" w:rsidRDefault="001E64CA">
            <w:pPr>
              <w:rPr>
                <w:rFonts w:ascii="Garamond" w:hAnsi="Garamond"/>
                <w:b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b/>
                <w:sz w:val="22"/>
                <w:szCs w:val="22"/>
                <w:lang w:val="nl-NL"/>
              </w:rPr>
              <w:t>Tijd</w:t>
            </w:r>
            <w:r w:rsidR="00A15A64" w:rsidRPr="00A15A64">
              <w:rPr>
                <w:rFonts w:ascii="Garamond" w:hAnsi="Garamond"/>
                <w:b/>
                <w:sz w:val="22"/>
                <w:szCs w:val="22"/>
                <w:lang w:val="nl-NL"/>
              </w:rPr>
              <w:t xml:space="preserve"> (min.)</w:t>
            </w:r>
          </w:p>
        </w:tc>
        <w:tc>
          <w:tcPr>
            <w:tcW w:w="2552" w:type="dxa"/>
          </w:tcPr>
          <w:p w14:paraId="36EDFD16" w14:textId="33D5AE67" w:rsidR="001E64CA" w:rsidRPr="00A15A64" w:rsidRDefault="001E64CA">
            <w:pPr>
              <w:rPr>
                <w:rFonts w:ascii="Garamond" w:hAnsi="Garamond"/>
                <w:b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b/>
                <w:sz w:val="22"/>
                <w:szCs w:val="22"/>
                <w:lang w:val="nl-NL"/>
              </w:rPr>
              <w:t>Activiteit Leerkracht</w:t>
            </w:r>
            <w:r w:rsidR="00A15A64" w:rsidRPr="00A15A64">
              <w:rPr>
                <w:rFonts w:ascii="Garamond" w:hAnsi="Garamond"/>
                <w:b/>
                <w:sz w:val="22"/>
                <w:szCs w:val="22"/>
                <w:lang w:val="nl-NL"/>
              </w:rPr>
              <w:t xml:space="preserve"> (rol)</w:t>
            </w:r>
          </w:p>
        </w:tc>
        <w:tc>
          <w:tcPr>
            <w:tcW w:w="2312" w:type="dxa"/>
          </w:tcPr>
          <w:p w14:paraId="6B819EF9" w14:textId="77777777" w:rsidR="001E64CA" w:rsidRDefault="001E64CA">
            <w:pPr>
              <w:rPr>
                <w:rFonts w:ascii="Garamond" w:hAnsi="Garamond"/>
                <w:b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b/>
                <w:sz w:val="22"/>
                <w:szCs w:val="22"/>
                <w:lang w:val="nl-NL"/>
              </w:rPr>
              <w:t>Activiteit Leerling</w:t>
            </w:r>
          </w:p>
          <w:p w14:paraId="6313052A" w14:textId="66BCB456" w:rsidR="00A15A64" w:rsidRPr="00A15A64" w:rsidRDefault="00A15A64">
            <w:pPr>
              <w:rPr>
                <w:rFonts w:ascii="Garamond" w:hAnsi="Garamond"/>
                <w:b/>
                <w:sz w:val="22"/>
                <w:szCs w:val="22"/>
                <w:lang w:val="nl-NL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nl-NL"/>
              </w:rPr>
              <w:t>(doel)</w:t>
            </w:r>
          </w:p>
        </w:tc>
      </w:tr>
      <w:tr w:rsidR="001E64CA" w:rsidRPr="00A15A64" w14:paraId="3FF0B71F" w14:textId="77777777" w:rsidTr="00E2043F">
        <w:tc>
          <w:tcPr>
            <w:tcW w:w="2802" w:type="dxa"/>
          </w:tcPr>
          <w:p w14:paraId="5A2E1737" w14:textId="40F18A5C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1. Confrontatie / Probleem</w:t>
            </w:r>
          </w:p>
        </w:tc>
        <w:tc>
          <w:tcPr>
            <w:tcW w:w="850" w:type="dxa"/>
          </w:tcPr>
          <w:p w14:paraId="0EC2B2AF" w14:textId="77777777" w:rsidR="001E64CA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4BE1C021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353D839B" w14:textId="77777777" w:rsidR="000048AA" w:rsidRPr="00A15A64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552" w:type="dxa"/>
          </w:tcPr>
          <w:p w14:paraId="13EE96FF" w14:textId="77777777" w:rsidR="000048AA" w:rsidRPr="00A15A64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312" w:type="dxa"/>
          </w:tcPr>
          <w:p w14:paraId="43236544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1E64CA" w:rsidRPr="00A15A64" w14:paraId="6CDF1D27" w14:textId="77777777" w:rsidTr="00E2043F">
        <w:tc>
          <w:tcPr>
            <w:tcW w:w="2802" w:type="dxa"/>
          </w:tcPr>
          <w:p w14:paraId="10ADFCCD" w14:textId="4E254B0F" w:rsidR="001E64CA" w:rsidRPr="00A15A64" w:rsidRDefault="001E64CA" w:rsidP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2. Verkennen</w:t>
            </w:r>
          </w:p>
        </w:tc>
        <w:tc>
          <w:tcPr>
            <w:tcW w:w="850" w:type="dxa"/>
          </w:tcPr>
          <w:p w14:paraId="5E4DAF2D" w14:textId="77777777" w:rsidR="001E64CA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2E947FEA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7DC80475" w14:textId="77777777" w:rsidR="000048AA" w:rsidRPr="00A15A64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552" w:type="dxa"/>
          </w:tcPr>
          <w:p w14:paraId="7D600159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312" w:type="dxa"/>
          </w:tcPr>
          <w:p w14:paraId="6720B57B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1E64CA" w:rsidRPr="00A15A64" w14:paraId="0A92A78D" w14:textId="77777777" w:rsidTr="00E2043F">
        <w:tc>
          <w:tcPr>
            <w:tcW w:w="2802" w:type="dxa"/>
          </w:tcPr>
          <w:p w14:paraId="466E4978" w14:textId="6CA15CD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3. Opzet Experiment / Ontwerpvoorstel</w:t>
            </w:r>
          </w:p>
        </w:tc>
        <w:tc>
          <w:tcPr>
            <w:tcW w:w="850" w:type="dxa"/>
          </w:tcPr>
          <w:p w14:paraId="11FC0A41" w14:textId="77777777" w:rsidR="001E64CA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D2215B7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10055471" w14:textId="77777777" w:rsidR="000048AA" w:rsidRPr="00A15A64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552" w:type="dxa"/>
          </w:tcPr>
          <w:p w14:paraId="37853058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312" w:type="dxa"/>
          </w:tcPr>
          <w:p w14:paraId="0B9C69C7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1E64CA" w:rsidRPr="00A15A64" w14:paraId="4A457C68" w14:textId="77777777" w:rsidTr="00E2043F">
        <w:tc>
          <w:tcPr>
            <w:tcW w:w="2802" w:type="dxa"/>
          </w:tcPr>
          <w:p w14:paraId="37327ECD" w14:textId="3E5F7472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4. Uitvoer experiment / Ontwerpvoorstel</w:t>
            </w:r>
          </w:p>
        </w:tc>
        <w:tc>
          <w:tcPr>
            <w:tcW w:w="850" w:type="dxa"/>
          </w:tcPr>
          <w:p w14:paraId="6FA7C680" w14:textId="77777777" w:rsidR="001E64CA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1276FF1C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27374941" w14:textId="77777777" w:rsidR="000048AA" w:rsidRPr="00A15A64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552" w:type="dxa"/>
          </w:tcPr>
          <w:p w14:paraId="0F0200BB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312" w:type="dxa"/>
          </w:tcPr>
          <w:p w14:paraId="5AE2CFA9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1E64CA" w:rsidRPr="00A15A64" w14:paraId="0D3C6174" w14:textId="77777777" w:rsidTr="00E2043F">
        <w:tc>
          <w:tcPr>
            <w:tcW w:w="2802" w:type="dxa"/>
          </w:tcPr>
          <w:p w14:paraId="66C27ED7" w14:textId="65510769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5. Concluderen / testen en bijstellen</w:t>
            </w:r>
          </w:p>
        </w:tc>
        <w:tc>
          <w:tcPr>
            <w:tcW w:w="850" w:type="dxa"/>
          </w:tcPr>
          <w:p w14:paraId="7A258A25" w14:textId="77777777" w:rsidR="001E64CA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0D319765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4E88EEDF" w14:textId="77777777" w:rsidR="000048AA" w:rsidRPr="00A15A64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552" w:type="dxa"/>
          </w:tcPr>
          <w:p w14:paraId="7640C902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312" w:type="dxa"/>
          </w:tcPr>
          <w:p w14:paraId="2E6C566D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1E64CA" w:rsidRPr="00A15A64" w14:paraId="10E1B4AA" w14:textId="77777777" w:rsidTr="00E2043F">
        <w:tc>
          <w:tcPr>
            <w:tcW w:w="2802" w:type="dxa"/>
          </w:tcPr>
          <w:p w14:paraId="6073480D" w14:textId="7212C1CC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6. Communiceren</w:t>
            </w:r>
          </w:p>
        </w:tc>
        <w:tc>
          <w:tcPr>
            <w:tcW w:w="850" w:type="dxa"/>
          </w:tcPr>
          <w:p w14:paraId="654635C0" w14:textId="77777777" w:rsidR="001E64CA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4289AB2C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419FFB4E" w14:textId="77777777" w:rsidR="000048AA" w:rsidRPr="00A15A64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552" w:type="dxa"/>
          </w:tcPr>
          <w:p w14:paraId="3178BE59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312" w:type="dxa"/>
          </w:tcPr>
          <w:p w14:paraId="002B1C1A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1E64CA" w:rsidRPr="00A15A64" w14:paraId="24B08A26" w14:textId="77777777" w:rsidTr="00E2043F">
        <w:tc>
          <w:tcPr>
            <w:tcW w:w="2802" w:type="dxa"/>
          </w:tcPr>
          <w:p w14:paraId="3DDC9F79" w14:textId="6A35A4DF" w:rsidR="001E64CA" w:rsidRPr="00A15A64" w:rsidRDefault="00A15A64">
            <w:pPr>
              <w:rPr>
                <w:rFonts w:ascii="Garamond" w:hAnsi="Garamond"/>
                <w:sz w:val="22"/>
                <w:szCs w:val="22"/>
                <w:lang w:val="nl-NL"/>
              </w:rPr>
            </w:pPr>
            <w:r w:rsidRPr="00A15A64">
              <w:rPr>
                <w:rFonts w:ascii="Garamond" w:hAnsi="Garamond"/>
                <w:sz w:val="22"/>
                <w:szCs w:val="22"/>
                <w:lang w:val="nl-NL"/>
              </w:rPr>
              <w:t>7. Verdiepen en verbreden</w:t>
            </w:r>
          </w:p>
        </w:tc>
        <w:tc>
          <w:tcPr>
            <w:tcW w:w="850" w:type="dxa"/>
          </w:tcPr>
          <w:p w14:paraId="5188EFE0" w14:textId="77777777" w:rsidR="001E64CA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36789AA4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4BD14F62" w14:textId="77777777" w:rsidR="000048AA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14:paraId="53DEB243" w14:textId="77777777" w:rsidR="000048AA" w:rsidRPr="00A15A64" w:rsidRDefault="000048A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552" w:type="dxa"/>
          </w:tcPr>
          <w:p w14:paraId="2169A76F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312" w:type="dxa"/>
          </w:tcPr>
          <w:p w14:paraId="6D4900CC" w14:textId="77777777" w:rsidR="001E64CA" w:rsidRPr="00A15A64" w:rsidRDefault="001E64CA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14:paraId="07137D92" w14:textId="77777777" w:rsidR="00677CEE" w:rsidRPr="00A15A64" w:rsidRDefault="00677CEE">
      <w:pPr>
        <w:rPr>
          <w:rFonts w:ascii="Garamond" w:hAnsi="Garamond"/>
          <w:sz w:val="22"/>
          <w:szCs w:val="22"/>
          <w:lang w:val="nl-NL"/>
        </w:rPr>
      </w:pPr>
    </w:p>
    <w:sectPr w:rsidR="00677CEE" w:rsidRPr="00A15A64" w:rsidSect="006E6999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966E" w14:textId="77777777" w:rsidR="00356412" w:rsidRDefault="00356412" w:rsidP="00677CEE">
      <w:r>
        <w:separator/>
      </w:r>
    </w:p>
  </w:endnote>
  <w:endnote w:type="continuationSeparator" w:id="0">
    <w:p w14:paraId="6AFE16DC" w14:textId="77777777" w:rsidR="00356412" w:rsidRDefault="00356412" w:rsidP="0067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A0A2" w14:textId="77777777" w:rsidR="00356412" w:rsidRDefault="00356412" w:rsidP="0035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DB5F1" w14:textId="77777777" w:rsidR="00356412" w:rsidRDefault="00356412" w:rsidP="003564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8539" w14:textId="77777777" w:rsidR="00356412" w:rsidRDefault="00356412" w:rsidP="0035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8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30821" w14:textId="77777777" w:rsidR="00356412" w:rsidRDefault="00356412" w:rsidP="00356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100C" w14:textId="77777777" w:rsidR="00356412" w:rsidRDefault="00356412" w:rsidP="00677CEE">
      <w:r>
        <w:separator/>
      </w:r>
    </w:p>
  </w:footnote>
  <w:footnote w:type="continuationSeparator" w:id="0">
    <w:p w14:paraId="42AB235F" w14:textId="77777777" w:rsidR="00356412" w:rsidRDefault="00356412" w:rsidP="00677CEE">
      <w:r>
        <w:continuationSeparator/>
      </w:r>
    </w:p>
  </w:footnote>
  <w:footnote w:id="1">
    <w:p w14:paraId="4BC5CA0F" w14:textId="776F82FE" w:rsidR="00356412" w:rsidRDefault="00356412" w:rsidP="00A15A64">
      <w:pPr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A15A64">
        <w:rPr>
          <w:rFonts w:ascii="Garamond" w:hAnsi="Garamond"/>
          <w:sz w:val="22"/>
          <w:szCs w:val="22"/>
          <w:lang w:val="nl-NL"/>
        </w:rPr>
        <w:t xml:space="preserve">NB: afhankelijk van de les/lessenserie kunnen sommige fasen </w:t>
      </w:r>
      <w:r>
        <w:rPr>
          <w:rFonts w:ascii="Garamond" w:hAnsi="Garamond"/>
          <w:sz w:val="22"/>
          <w:szCs w:val="22"/>
          <w:lang w:val="nl-NL"/>
        </w:rPr>
        <w:t xml:space="preserve">van de onderzoekend en ontwerpend leren-cyclus </w:t>
      </w:r>
      <w:r w:rsidRPr="00A15A64">
        <w:rPr>
          <w:rFonts w:ascii="Garamond" w:hAnsi="Garamond"/>
          <w:sz w:val="22"/>
          <w:szCs w:val="22"/>
          <w:lang w:val="nl-NL"/>
        </w:rPr>
        <w:t xml:space="preserve">verkort worden en/of </w:t>
      </w:r>
      <w:r>
        <w:rPr>
          <w:rFonts w:ascii="Garamond" w:hAnsi="Garamond"/>
          <w:sz w:val="22"/>
          <w:szCs w:val="22"/>
          <w:lang w:val="nl-NL"/>
        </w:rPr>
        <w:t xml:space="preserve">worden </w:t>
      </w:r>
      <w:r w:rsidRPr="00A15A64">
        <w:rPr>
          <w:rFonts w:ascii="Garamond" w:hAnsi="Garamond"/>
          <w:sz w:val="22"/>
          <w:szCs w:val="22"/>
          <w:lang w:val="nl-NL"/>
        </w:rPr>
        <w:t>overgeslagen. Ook is het niet noodzakelijk om de fasen in een vaste volgorde te doorlopen.</w:t>
      </w:r>
      <w:r>
        <w:rPr>
          <w:rFonts w:ascii="Garamond" w:hAnsi="Garamond"/>
          <w:sz w:val="22"/>
          <w:szCs w:val="22"/>
          <w:lang w:val="nl-NL"/>
        </w:rPr>
        <w:t xml:space="preserve"> Wel van belang is goed helder te krijgen welke rol je als leerkracht voor ogen hebt en te beschrijven welke activiteiten daarbij passen; en ook welk doel je hebt voor de leerlingen en de bijbehorende leerling activiteiten.</w:t>
      </w:r>
    </w:p>
    <w:p w14:paraId="6D60BAD2" w14:textId="210B5B99" w:rsidR="00356412" w:rsidRDefault="0035641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FDD0" w14:textId="5D71D97C" w:rsidR="00356412" w:rsidRDefault="00356412">
    <w:pPr>
      <w:pStyle w:val="Header"/>
    </w:pPr>
    <w:r w:rsidRPr="00677CEE">
      <w:drawing>
        <wp:anchor distT="0" distB="0" distL="114300" distR="114300" simplePos="0" relativeHeight="251658240" behindDoc="0" locked="0" layoutInCell="1" allowOverlap="1" wp14:anchorId="32C3C24E" wp14:editId="70AB5C27">
          <wp:simplePos x="0" y="0"/>
          <wp:positionH relativeFrom="column">
            <wp:posOffset>5029200</wp:posOffset>
          </wp:positionH>
          <wp:positionV relativeFrom="paragraph">
            <wp:posOffset>-335915</wp:posOffset>
          </wp:positionV>
          <wp:extent cx="977900" cy="1042035"/>
          <wp:effectExtent l="0" t="0" r="12700" b="0"/>
          <wp:wrapTight wrapText="bothSides">
            <wp:wrapPolygon edited="0">
              <wp:start x="0" y="0"/>
              <wp:lineTo x="0" y="21060"/>
              <wp:lineTo x="21319" y="21060"/>
              <wp:lineTo x="21319" y="0"/>
              <wp:lineTo x="0" y="0"/>
            </wp:wrapPolygon>
          </wp:wrapTight>
          <wp:docPr id="16388" name="Picture 1" descr="KWT&amp;T-logo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8" name="Picture 1" descr="KWT&amp;T-logo-klein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CEE">
      <w:drawing>
        <wp:anchor distT="0" distB="0" distL="114300" distR="114300" simplePos="0" relativeHeight="251659264" behindDoc="0" locked="0" layoutInCell="1" allowOverlap="1" wp14:anchorId="3CF13BCD" wp14:editId="73B162D4">
          <wp:simplePos x="0" y="0"/>
          <wp:positionH relativeFrom="column">
            <wp:posOffset>-800100</wp:posOffset>
          </wp:positionH>
          <wp:positionV relativeFrom="paragraph">
            <wp:posOffset>-220980</wp:posOffset>
          </wp:positionV>
          <wp:extent cx="2111375" cy="574040"/>
          <wp:effectExtent l="0" t="0" r="0" b="10160"/>
          <wp:wrapTight wrapText="bothSides">
            <wp:wrapPolygon edited="0">
              <wp:start x="0" y="0"/>
              <wp:lineTo x="0" y="21027"/>
              <wp:lineTo x="21308" y="21027"/>
              <wp:lineTo x="21308" y="0"/>
              <wp:lineTo x="0" y="0"/>
            </wp:wrapPolygon>
          </wp:wrapTight>
          <wp:docPr id="16387" name="Picture 1" descr="logo Universiteit Utre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7" name="Picture 1" descr="logo Universiteit Utrecht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FEF"/>
    <w:multiLevelType w:val="hybridMultilevel"/>
    <w:tmpl w:val="A850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6CEB"/>
    <w:multiLevelType w:val="hybridMultilevel"/>
    <w:tmpl w:val="770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48AA"/>
    <w:rsid w:val="000125AF"/>
    <w:rsid w:val="001E64CA"/>
    <w:rsid w:val="002D3606"/>
    <w:rsid w:val="00356412"/>
    <w:rsid w:val="00677CEE"/>
    <w:rsid w:val="006E6999"/>
    <w:rsid w:val="007D711D"/>
    <w:rsid w:val="00A15A64"/>
    <w:rsid w:val="00AE67AD"/>
    <w:rsid w:val="00D97885"/>
    <w:rsid w:val="00E2043F"/>
    <w:rsid w:val="00F64AC2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EB0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EE"/>
  </w:style>
  <w:style w:type="paragraph" w:styleId="Footer">
    <w:name w:val="footer"/>
    <w:basedOn w:val="Normal"/>
    <w:link w:val="FooterChar"/>
    <w:uiPriority w:val="99"/>
    <w:unhideWhenUsed/>
    <w:rsid w:val="00677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EE"/>
  </w:style>
  <w:style w:type="paragraph" w:styleId="BalloonText">
    <w:name w:val="Balloon Text"/>
    <w:basedOn w:val="Normal"/>
    <w:link w:val="BalloonTextChar"/>
    <w:uiPriority w:val="99"/>
    <w:semiHidden/>
    <w:unhideWhenUsed/>
    <w:rsid w:val="00677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CEE"/>
    <w:pPr>
      <w:ind w:left="720"/>
      <w:contextualSpacing/>
    </w:pPr>
    <w:rPr>
      <w:rFonts w:ascii="Verdana" w:hAnsi="Verdana"/>
      <w:noProof/>
      <w:sz w:val="20"/>
      <w:lang w:val="nl-NL" w:eastAsia="ja-JP"/>
    </w:rPr>
  </w:style>
  <w:style w:type="table" w:styleId="TableGrid">
    <w:name w:val="Table Grid"/>
    <w:basedOn w:val="TableNormal"/>
    <w:uiPriority w:val="59"/>
    <w:rsid w:val="001E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15A64"/>
  </w:style>
  <w:style w:type="character" w:customStyle="1" w:styleId="FootnoteTextChar">
    <w:name w:val="Footnote Text Char"/>
    <w:basedOn w:val="DefaultParagraphFont"/>
    <w:link w:val="FootnoteText"/>
    <w:uiPriority w:val="99"/>
    <w:rsid w:val="00A15A64"/>
  </w:style>
  <w:style w:type="character" w:styleId="FootnoteReference">
    <w:name w:val="footnote reference"/>
    <w:basedOn w:val="DefaultParagraphFont"/>
    <w:uiPriority w:val="99"/>
    <w:unhideWhenUsed/>
    <w:rsid w:val="00A15A6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564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EE"/>
  </w:style>
  <w:style w:type="paragraph" w:styleId="Footer">
    <w:name w:val="footer"/>
    <w:basedOn w:val="Normal"/>
    <w:link w:val="FooterChar"/>
    <w:uiPriority w:val="99"/>
    <w:unhideWhenUsed/>
    <w:rsid w:val="00677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EE"/>
  </w:style>
  <w:style w:type="paragraph" w:styleId="BalloonText">
    <w:name w:val="Balloon Text"/>
    <w:basedOn w:val="Normal"/>
    <w:link w:val="BalloonTextChar"/>
    <w:uiPriority w:val="99"/>
    <w:semiHidden/>
    <w:unhideWhenUsed/>
    <w:rsid w:val="00677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CEE"/>
    <w:pPr>
      <w:ind w:left="720"/>
      <w:contextualSpacing/>
    </w:pPr>
    <w:rPr>
      <w:rFonts w:ascii="Verdana" w:hAnsi="Verdana"/>
      <w:noProof/>
      <w:sz w:val="20"/>
      <w:lang w:val="nl-NL" w:eastAsia="ja-JP"/>
    </w:rPr>
  </w:style>
  <w:style w:type="table" w:styleId="TableGrid">
    <w:name w:val="Table Grid"/>
    <w:basedOn w:val="TableNormal"/>
    <w:uiPriority w:val="59"/>
    <w:rsid w:val="001E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15A64"/>
  </w:style>
  <w:style w:type="character" w:customStyle="1" w:styleId="FootnoteTextChar">
    <w:name w:val="Footnote Text Char"/>
    <w:basedOn w:val="DefaultParagraphFont"/>
    <w:link w:val="FootnoteText"/>
    <w:uiPriority w:val="99"/>
    <w:rsid w:val="00A15A64"/>
  </w:style>
  <w:style w:type="character" w:styleId="FootnoteReference">
    <w:name w:val="footnote reference"/>
    <w:basedOn w:val="DefaultParagraphFont"/>
    <w:uiPriority w:val="99"/>
    <w:unhideWhenUsed/>
    <w:rsid w:val="00A15A6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5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1232</Characters>
  <Application>Microsoft Macintosh Word</Application>
  <DocSecurity>0</DocSecurity>
  <Lines>10</Lines>
  <Paragraphs>2</Paragraphs>
  <ScaleCrop>false</ScaleCrop>
  <Company>UU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Wesse010</dc:creator>
  <cp:keywords/>
  <dc:description/>
  <cp:lastModifiedBy>Wesse010</cp:lastModifiedBy>
  <cp:revision>9</cp:revision>
  <dcterms:created xsi:type="dcterms:W3CDTF">2016-07-05T14:21:00Z</dcterms:created>
  <dcterms:modified xsi:type="dcterms:W3CDTF">2016-07-06T08:39:00Z</dcterms:modified>
</cp:coreProperties>
</file>