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68" w:rsidRPr="0008765D" w:rsidRDefault="008A3A68" w:rsidP="008A3A68">
      <w:pPr>
        <w:rPr>
          <w:b/>
          <w:bCs/>
          <w:kern w:val="32"/>
          <w:sz w:val="32"/>
          <w:szCs w:val="32"/>
        </w:rPr>
      </w:pPr>
      <w:bookmarkStart w:id="0" w:name="_GoBack"/>
      <w:bookmarkEnd w:id="0"/>
      <w:r>
        <w:rPr>
          <w:b/>
          <w:bCs/>
          <w:sz w:val="32"/>
          <w:szCs w:val="32"/>
        </w:rPr>
        <w:t>(I</w:t>
      </w:r>
      <w:r w:rsidRPr="0008765D">
        <w:rPr>
          <w:b/>
          <w:bCs/>
          <w:sz w:val="32"/>
          <w:szCs w:val="32"/>
        </w:rPr>
        <w:t>n)consistente ontwerp</w:t>
      </w:r>
      <w:r w:rsidRPr="0008765D">
        <w:rPr>
          <w:b/>
          <w:bCs/>
          <w:kern w:val="32"/>
          <w:sz w:val="32"/>
          <w:szCs w:val="32"/>
        </w:rPr>
        <w:t>eisen</w:t>
      </w:r>
    </w:p>
    <w:p w:rsidR="008A3A68" w:rsidRDefault="008A3A68" w:rsidP="008A3A68">
      <w:pPr>
        <w:rPr>
          <w:kern w:val="32"/>
          <w:sz w:val="18"/>
          <w:szCs w:val="18"/>
        </w:rPr>
      </w:pPr>
    </w:p>
    <w:p w:rsidR="008A3A68" w:rsidRDefault="008A3A68" w:rsidP="008A3A68">
      <w:pPr>
        <w:rPr>
          <w:kern w:val="32"/>
          <w:sz w:val="18"/>
          <w:szCs w:val="18"/>
        </w:rPr>
      </w:pPr>
    </w:p>
    <w:p w:rsidR="008A3A68" w:rsidRPr="00AF470A" w:rsidRDefault="008A3A68" w:rsidP="008A3A68">
      <w:pPr>
        <w:spacing w:line="260" w:lineRule="atLeast"/>
        <w:rPr>
          <w:kern w:val="32"/>
          <w:sz w:val="18"/>
          <w:szCs w:val="18"/>
        </w:rPr>
      </w:pPr>
      <w:r w:rsidRPr="00AF470A">
        <w:rPr>
          <w:kern w:val="32"/>
          <w:sz w:val="18"/>
          <w:szCs w:val="18"/>
        </w:rPr>
        <w:t xml:space="preserve">Bij het ontwikkelen van </w:t>
      </w:r>
      <w:r>
        <w:rPr>
          <w:kern w:val="32"/>
          <w:sz w:val="18"/>
          <w:szCs w:val="18"/>
        </w:rPr>
        <w:t>een (les)</w:t>
      </w:r>
      <w:proofErr w:type="spellStart"/>
      <w:r>
        <w:rPr>
          <w:kern w:val="32"/>
          <w:sz w:val="18"/>
          <w:szCs w:val="18"/>
        </w:rPr>
        <w:t>senreeks</w:t>
      </w:r>
      <w:proofErr w:type="spellEnd"/>
      <w:r w:rsidRPr="00AF470A">
        <w:rPr>
          <w:kern w:val="32"/>
          <w:sz w:val="18"/>
          <w:szCs w:val="18"/>
        </w:rPr>
        <w:t xml:space="preserve">, is het belangrijk dat alle </w:t>
      </w:r>
      <w:hyperlink r:id="rId8" w:history="1">
        <w:r w:rsidRPr="001E1C28">
          <w:rPr>
            <w:rStyle w:val="Hyperlink"/>
            <w:kern w:val="32"/>
            <w:sz w:val="18"/>
            <w:szCs w:val="18"/>
          </w:rPr>
          <w:t>leerplanaspecten</w:t>
        </w:r>
      </w:hyperlink>
      <w:r w:rsidRPr="00AF470A">
        <w:rPr>
          <w:kern w:val="32"/>
          <w:sz w:val="18"/>
          <w:szCs w:val="18"/>
        </w:rPr>
        <w:t xml:space="preserve"> (zoals leerinhoud, leeractiviteiten, leermiddelen, et cetera) inhoudelijk passen bij de geformuleerde visie en leerdoelen. Het moet een consistent geheel vormen. Ter illustratie: a</w:t>
      </w:r>
      <w:r w:rsidRPr="00AF470A">
        <w:rPr>
          <w:sz w:val="18"/>
          <w:szCs w:val="18"/>
        </w:rPr>
        <w:t xml:space="preserve">ls u leerlingen beoordeelt op samenwerken, dan mogen leerlingen ook verwachten dat hen geleerd wordt hoe je goed samenwerkt. Of, als leerlingen eigen keuzes mogen maken bij het plannen van hun werk, dan is het niet logisch </w:t>
      </w:r>
      <w:r>
        <w:rPr>
          <w:sz w:val="18"/>
          <w:szCs w:val="18"/>
        </w:rPr>
        <w:t>als</w:t>
      </w:r>
      <w:r w:rsidRPr="00AF470A">
        <w:rPr>
          <w:sz w:val="18"/>
          <w:szCs w:val="18"/>
        </w:rPr>
        <w:t xml:space="preserve"> de docent vervolgens tot in detail vertelt hoe de opdracht aan</w:t>
      </w:r>
      <w:r>
        <w:rPr>
          <w:sz w:val="18"/>
          <w:szCs w:val="18"/>
        </w:rPr>
        <w:t>ge</w:t>
      </w:r>
      <w:r w:rsidRPr="00AF470A">
        <w:rPr>
          <w:sz w:val="18"/>
          <w:szCs w:val="18"/>
        </w:rPr>
        <w:t>pak</w:t>
      </w:r>
      <w:r>
        <w:rPr>
          <w:sz w:val="18"/>
          <w:szCs w:val="18"/>
        </w:rPr>
        <w:t>t moet worden</w:t>
      </w:r>
      <w:r w:rsidRPr="00AF470A">
        <w:rPr>
          <w:sz w:val="18"/>
          <w:szCs w:val="18"/>
        </w:rPr>
        <w:t xml:space="preserve">. Om ervoor te zorgen dat verschillende leerplanaspecten dus goed aansluiten bij de geformuleerde visie en doelstellingen, is het zeer belangrijk dat u een kritische houding ontwikkelt bij de invulling van alle leerplanaspecten. </w:t>
      </w:r>
      <w:r w:rsidRPr="00AF470A">
        <w:rPr>
          <w:kern w:val="32"/>
          <w:sz w:val="18"/>
          <w:szCs w:val="18"/>
        </w:rPr>
        <w:t xml:space="preserve">Hieronder ziet u een voorbeeld van een </w:t>
      </w:r>
      <w:r w:rsidRPr="00AF470A">
        <w:rPr>
          <w:i/>
          <w:iCs/>
          <w:kern w:val="32"/>
          <w:sz w:val="18"/>
          <w:szCs w:val="18"/>
        </w:rPr>
        <w:t>consistent</w:t>
      </w:r>
      <w:r w:rsidRPr="00AF470A">
        <w:rPr>
          <w:kern w:val="32"/>
          <w:sz w:val="18"/>
          <w:szCs w:val="18"/>
        </w:rPr>
        <w:t xml:space="preserve"> programma van eisen waarbij alle leerplanaspecten logisch bij elkaar passen.</w:t>
      </w:r>
    </w:p>
    <w:p w:rsidR="008A3A68" w:rsidRPr="00AF470A" w:rsidRDefault="008A3A68" w:rsidP="008A3A68">
      <w:pPr>
        <w:rPr>
          <w:kern w:val="3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6789"/>
      </w:tblGrid>
      <w:tr w:rsidR="008A3A68" w:rsidRPr="00CE5A19" w:rsidTr="000374DB">
        <w:tc>
          <w:tcPr>
            <w:tcW w:w="1030" w:type="pct"/>
            <w:shd w:val="clear" w:color="auto" w:fill="E6E6E6"/>
          </w:tcPr>
          <w:p w:rsidR="008A3A68" w:rsidRPr="00CE5A19" w:rsidRDefault="008A3A68" w:rsidP="000374DB">
            <w:pPr>
              <w:overflowPunct w:val="0"/>
              <w:autoSpaceDE w:val="0"/>
              <w:autoSpaceDN w:val="0"/>
              <w:adjustRightInd w:val="0"/>
              <w:spacing w:after="240"/>
              <w:textAlignment w:val="baseline"/>
              <w:rPr>
                <w:kern w:val="32"/>
                <w:sz w:val="18"/>
                <w:szCs w:val="18"/>
                <w:lang w:eastAsia="nl-NL"/>
              </w:rPr>
            </w:pPr>
            <w:r w:rsidRPr="00CE5A19">
              <w:rPr>
                <w:b/>
                <w:bCs/>
                <w:sz w:val="18"/>
                <w:szCs w:val="18"/>
                <w:lang w:eastAsia="nl-NL"/>
              </w:rPr>
              <w:t>Leerplanaspect</w:t>
            </w:r>
          </w:p>
        </w:tc>
        <w:tc>
          <w:tcPr>
            <w:tcW w:w="3970" w:type="pct"/>
            <w:shd w:val="clear" w:color="auto" w:fill="E6E6E6"/>
          </w:tcPr>
          <w:p w:rsidR="008A3A68" w:rsidRPr="00CE5A19" w:rsidRDefault="008A3A68" w:rsidP="000374DB">
            <w:pPr>
              <w:overflowPunct w:val="0"/>
              <w:autoSpaceDE w:val="0"/>
              <w:autoSpaceDN w:val="0"/>
              <w:adjustRightInd w:val="0"/>
              <w:spacing w:after="240"/>
              <w:textAlignment w:val="baseline"/>
              <w:rPr>
                <w:b/>
                <w:bCs/>
                <w:sz w:val="18"/>
                <w:szCs w:val="18"/>
                <w:lang w:eastAsia="nl-NL"/>
              </w:rPr>
            </w:pPr>
            <w:r w:rsidRPr="00CE5A19">
              <w:rPr>
                <w:b/>
                <w:bCs/>
                <w:sz w:val="18"/>
                <w:szCs w:val="18"/>
                <w:lang w:eastAsia="nl-NL"/>
              </w:rPr>
              <w:t>Invulling</w:t>
            </w:r>
          </w:p>
        </w:tc>
      </w:tr>
      <w:tr w:rsidR="008A3A68" w:rsidRPr="00CE5A19" w:rsidTr="000374DB">
        <w:tc>
          <w:tcPr>
            <w:tcW w:w="1030" w:type="pct"/>
            <w:shd w:val="clear" w:color="auto" w:fill="FFFFFF"/>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Basisvisie</w:t>
            </w:r>
          </w:p>
        </w:tc>
        <w:tc>
          <w:tcPr>
            <w:tcW w:w="3970" w:type="pct"/>
            <w:shd w:val="clear" w:color="auto" w:fill="FFFFFF"/>
          </w:tcPr>
          <w:p w:rsidR="008A3A68" w:rsidRPr="00CE5A19" w:rsidRDefault="008A3A68" w:rsidP="000374DB">
            <w:pPr>
              <w:overflowPunct w:val="0"/>
              <w:autoSpaceDE w:val="0"/>
              <w:autoSpaceDN w:val="0"/>
              <w:adjustRightInd w:val="0"/>
              <w:spacing w:after="240"/>
              <w:textAlignment w:val="baseline"/>
              <w:rPr>
                <w:sz w:val="18"/>
                <w:szCs w:val="18"/>
                <w:lang w:eastAsia="nl-NL"/>
              </w:rPr>
            </w:pPr>
            <w:proofErr w:type="spellStart"/>
            <w:r w:rsidRPr="00CE5A19">
              <w:rPr>
                <w:sz w:val="18"/>
                <w:szCs w:val="18"/>
                <w:lang w:eastAsia="nl-NL"/>
              </w:rPr>
              <w:t>Zelfontdekkend</w:t>
            </w:r>
            <w:proofErr w:type="spellEnd"/>
            <w:r w:rsidRPr="00CE5A19">
              <w:rPr>
                <w:sz w:val="18"/>
                <w:szCs w:val="18"/>
                <w:lang w:eastAsia="nl-NL"/>
              </w:rPr>
              <w:t xml:space="preserve"> leren, probleemgestuurde projectopdrachten en keuzemogelijkheden voor de leerling.</w:t>
            </w:r>
          </w:p>
        </w:tc>
      </w:tr>
      <w:tr w:rsidR="008A3A68" w:rsidRPr="00CE5A19" w:rsidTr="000374DB">
        <w:tc>
          <w:tcPr>
            <w:tcW w:w="1030" w:type="pct"/>
            <w:shd w:val="clear" w:color="auto" w:fill="FFFFFF"/>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Leerdoelen</w:t>
            </w:r>
          </w:p>
        </w:tc>
        <w:tc>
          <w:tcPr>
            <w:tcW w:w="3970" w:type="pct"/>
            <w:shd w:val="clear" w:color="auto" w:fill="FFFFFF"/>
          </w:tcPr>
          <w:p w:rsidR="008A3A68" w:rsidRPr="00CE5A19" w:rsidRDefault="008A3A68" w:rsidP="000374DB">
            <w:pPr>
              <w:overflowPunct w:val="0"/>
              <w:autoSpaceDE w:val="0"/>
              <w:autoSpaceDN w:val="0"/>
              <w:adjustRightInd w:val="0"/>
              <w:spacing w:after="240"/>
              <w:textAlignment w:val="baseline"/>
              <w:rPr>
                <w:sz w:val="18"/>
                <w:szCs w:val="18"/>
                <w:lang w:eastAsia="nl-NL"/>
              </w:rPr>
            </w:pPr>
            <w:r>
              <w:rPr>
                <w:sz w:val="18"/>
                <w:szCs w:val="18"/>
                <w:lang w:eastAsia="nl-NL"/>
              </w:rPr>
              <w:t>E</w:t>
            </w:r>
            <w:r w:rsidRPr="00CE5A19">
              <w:rPr>
                <w:sz w:val="18"/>
                <w:szCs w:val="18"/>
                <w:lang w:eastAsia="nl-NL"/>
              </w:rPr>
              <w:t xml:space="preserve">igen keuzes </w:t>
            </w:r>
            <w:r>
              <w:rPr>
                <w:sz w:val="18"/>
                <w:szCs w:val="18"/>
                <w:lang w:eastAsia="nl-NL"/>
              </w:rPr>
              <w:t xml:space="preserve">leren </w:t>
            </w:r>
            <w:r w:rsidRPr="00CE5A19">
              <w:rPr>
                <w:sz w:val="18"/>
                <w:szCs w:val="18"/>
                <w:lang w:eastAsia="nl-NL"/>
              </w:rPr>
              <w:t>maken en</w:t>
            </w:r>
            <w:r>
              <w:rPr>
                <w:sz w:val="18"/>
                <w:szCs w:val="18"/>
                <w:lang w:eastAsia="nl-NL"/>
              </w:rPr>
              <w:t xml:space="preserve"> </w:t>
            </w:r>
            <w:r w:rsidRPr="00CE5A19">
              <w:rPr>
                <w:sz w:val="18"/>
                <w:szCs w:val="18"/>
                <w:lang w:eastAsia="nl-NL"/>
              </w:rPr>
              <w:t>verantwoorden, leren plannen, organiseren (werk plannen, initiatief tonen en organiseren van benodigdheden) en samenwerken (actief luisteren, omgaan met kritiek, verantwoordelijkheid nemen) bij het werken aan een probleemgestuurde opdracht.</w:t>
            </w:r>
          </w:p>
        </w:tc>
      </w:tr>
      <w:tr w:rsidR="008A3A68" w:rsidRPr="00CE5A19" w:rsidTr="000374DB">
        <w:tc>
          <w:tcPr>
            <w:tcW w:w="103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Leerinhoud</w:t>
            </w:r>
          </w:p>
        </w:tc>
        <w:tc>
          <w:tcPr>
            <w:tcW w:w="397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Afhankelijk van het door leerlingen gekozen onderwerp varieert de leerinhoud. Het betreffen leerinhouden die in overleg met de docent zijn gekozen. Daarnaast worden de vaardigheden samenwerken en plannen en organiseren aangeleerd.</w:t>
            </w:r>
          </w:p>
        </w:tc>
      </w:tr>
      <w:tr w:rsidR="008A3A68" w:rsidRPr="00CE5A19" w:rsidTr="000374DB">
        <w:tc>
          <w:tcPr>
            <w:tcW w:w="103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Leeractiviteiten</w:t>
            </w:r>
          </w:p>
        </w:tc>
        <w:tc>
          <w:tcPr>
            <w:tcW w:w="397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 xml:space="preserve">Leerlingen hebben keuzevrijheid in het tempo, de manier waarop ze de opdrachten uitvoeren en het eindproduct dat ze maken. </w:t>
            </w:r>
          </w:p>
        </w:tc>
      </w:tr>
      <w:tr w:rsidR="008A3A68" w:rsidRPr="00CE5A19" w:rsidTr="000374DB">
        <w:tc>
          <w:tcPr>
            <w:tcW w:w="103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Docentenrollen</w:t>
            </w:r>
          </w:p>
        </w:tc>
        <w:tc>
          <w:tcPr>
            <w:tcW w:w="397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De docent biedt procesmatige ondersteuning (bij het plannen en samenwerken) en inhoudelijke ondersteuning bij het gekozen onderwerp.</w:t>
            </w:r>
          </w:p>
        </w:tc>
      </w:tr>
      <w:tr w:rsidR="008A3A68" w:rsidRPr="00CE5A19" w:rsidTr="000374DB">
        <w:tc>
          <w:tcPr>
            <w:tcW w:w="103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Leermiddelen</w:t>
            </w:r>
          </w:p>
        </w:tc>
        <w:tc>
          <w:tcPr>
            <w:tcW w:w="397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Leerlingen kunnen de door de docent aangedragen leermiddelen gebruiken. Ook mogen ze eigen bronnen en leermiddelen gebruiken.</w:t>
            </w:r>
          </w:p>
        </w:tc>
      </w:tr>
      <w:tr w:rsidR="008A3A68" w:rsidRPr="00CE5A19" w:rsidTr="000374DB">
        <w:tc>
          <w:tcPr>
            <w:tcW w:w="103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proofErr w:type="spellStart"/>
            <w:r w:rsidRPr="00CE5A19">
              <w:rPr>
                <w:sz w:val="18"/>
                <w:szCs w:val="18"/>
                <w:lang w:eastAsia="nl-NL"/>
              </w:rPr>
              <w:t>Leerlinggroepering</w:t>
            </w:r>
            <w:proofErr w:type="spellEnd"/>
          </w:p>
        </w:tc>
        <w:tc>
          <w:tcPr>
            <w:tcW w:w="397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Groepjes van 4 leerlingen, door leerlingen zelf samengesteld.</w:t>
            </w:r>
          </w:p>
        </w:tc>
      </w:tr>
      <w:tr w:rsidR="008A3A68" w:rsidRPr="00CE5A19" w:rsidTr="000374DB">
        <w:tc>
          <w:tcPr>
            <w:tcW w:w="103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Leeromgeving</w:t>
            </w:r>
          </w:p>
        </w:tc>
        <w:tc>
          <w:tcPr>
            <w:tcW w:w="397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Regulier vaklokaal en mediatheek. Daarnaast mogen leerlingen afhankelijk van hun opdracht, ook buiten de school aan de slag gaan.</w:t>
            </w:r>
          </w:p>
        </w:tc>
      </w:tr>
      <w:tr w:rsidR="008A3A68" w:rsidRPr="00CE5A19" w:rsidTr="000374DB">
        <w:tc>
          <w:tcPr>
            <w:tcW w:w="103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Tijd</w:t>
            </w:r>
          </w:p>
        </w:tc>
        <w:tc>
          <w:tcPr>
            <w:tcW w:w="397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Elke week staat 2 uur projectonderwijs ingeroosterd gedurende een periode van 6 weken. Leerlingen hebben vrijheid in het tempo waarin ze werken</w:t>
            </w:r>
            <w:r>
              <w:rPr>
                <w:sz w:val="18"/>
                <w:szCs w:val="18"/>
                <w:lang w:eastAsia="nl-NL"/>
              </w:rPr>
              <w:t>. Wel moet</w:t>
            </w:r>
            <w:r w:rsidRPr="00CE5A19">
              <w:rPr>
                <w:sz w:val="18"/>
                <w:szCs w:val="18"/>
                <w:lang w:eastAsia="nl-NL"/>
              </w:rPr>
              <w:t xml:space="preserve"> de opdracht </w:t>
            </w:r>
            <w:r>
              <w:rPr>
                <w:sz w:val="18"/>
                <w:szCs w:val="18"/>
                <w:lang w:eastAsia="nl-NL"/>
              </w:rPr>
              <w:t>na 6 weken af zijn</w:t>
            </w:r>
            <w:r w:rsidRPr="00CE5A19">
              <w:rPr>
                <w:sz w:val="18"/>
                <w:szCs w:val="18"/>
                <w:lang w:eastAsia="nl-NL"/>
              </w:rPr>
              <w:t>. Als leerlingen eerder klaar zijn, mogen ze andere leerlingen</w:t>
            </w:r>
            <w:r>
              <w:rPr>
                <w:sz w:val="18"/>
                <w:szCs w:val="18"/>
                <w:lang w:eastAsia="nl-NL"/>
              </w:rPr>
              <w:t xml:space="preserve"> helpen of op zoek gaan naar verdieping binnen hun opdracht.</w:t>
            </w:r>
          </w:p>
        </w:tc>
      </w:tr>
      <w:tr w:rsidR="008A3A68" w:rsidRPr="00CE5A19" w:rsidTr="000374DB">
        <w:tc>
          <w:tcPr>
            <w:tcW w:w="1030"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Pr>
                <w:sz w:val="18"/>
                <w:szCs w:val="18"/>
                <w:lang w:eastAsia="nl-NL"/>
              </w:rPr>
              <w:t>Beoordeling</w:t>
            </w:r>
          </w:p>
        </w:tc>
        <w:tc>
          <w:tcPr>
            <w:tcW w:w="3970" w:type="pct"/>
          </w:tcPr>
          <w:p w:rsidR="008A3A68" w:rsidRPr="00135373" w:rsidRDefault="008A3A68" w:rsidP="000374DB">
            <w:pPr>
              <w:overflowPunct w:val="0"/>
              <w:autoSpaceDE w:val="0"/>
              <w:autoSpaceDN w:val="0"/>
              <w:adjustRightInd w:val="0"/>
              <w:spacing w:after="240"/>
              <w:textAlignment w:val="baseline"/>
              <w:rPr>
                <w:sz w:val="18"/>
                <w:szCs w:val="18"/>
                <w:lang w:eastAsia="nl-NL"/>
              </w:rPr>
            </w:pPr>
            <w:r w:rsidRPr="00135373">
              <w:rPr>
                <w:sz w:val="18"/>
                <w:szCs w:val="18"/>
                <w:lang w:eastAsia="nl-NL"/>
              </w:rPr>
              <w:t xml:space="preserve">Beoordeling door de docent op eindproduct dat ze als groep hebben gemaakt. Dit wordt beoordeeld op vakinhoud en vormgeving en betreft zowel een individuele beoordeling als groepsbeoordeling. Daarnaast worden de vaardigheden samenwerken (actief luisteren, omgaan met kritiek, verantwoordelijkheid nemen </w:t>
            </w:r>
            <w:r w:rsidRPr="00135373">
              <w:rPr>
                <w:sz w:val="18"/>
                <w:szCs w:val="18"/>
                <w:lang w:eastAsia="nl-NL"/>
              </w:rPr>
              <w:lastRenderedPageBreak/>
              <w:t>naar elkaar) en plannen en organiseren (plannen, initiatief tonen en organiseren van benodigdheden) door zowel docent als leerlingen zelf beoordeeld. Leerlingen geven zichzelf en elkaar een beoordeling op deze vaardigheden</w:t>
            </w:r>
          </w:p>
        </w:tc>
      </w:tr>
    </w:tbl>
    <w:p w:rsidR="008A3A68" w:rsidRPr="00AF470A" w:rsidRDefault="008A3A68" w:rsidP="008A3A68">
      <w:pPr>
        <w:rPr>
          <w:sz w:val="18"/>
          <w:szCs w:val="18"/>
        </w:rPr>
      </w:pPr>
    </w:p>
    <w:p w:rsidR="008A3A68" w:rsidRDefault="008A3A68" w:rsidP="008A3A68">
      <w:pPr>
        <w:rPr>
          <w:sz w:val="18"/>
          <w:szCs w:val="18"/>
        </w:rPr>
      </w:pPr>
      <w:r>
        <w:rPr>
          <w:sz w:val="18"/>
          <w:szCs w:val="18"/>
        </w:rPr>
        <w:t>Dit is e</w:t>
      </w:r>
      <w:r w:rsidRPr="00AF470A">
        <w:rPr>
          <w:sz w:val="18"/>
          <w:szCs w:val="18"/>
        </w:rPr>
        <w:t>en voorbeeld</w:t>
      </w:r>
      <w:r>
        <w:rPr>
          <w:sz w:val="18"/>
          <w:szCs w:val="18"/>
        </w:rPr>
        <w:t xml:space="preserve"> </w:t>
      </w:r>
      <w:r w:rsidRPr="00AF470A">
        <w:rPr>
          <w:sz w:val="18"/>
          <w:szCs w:val="18"/>
        </w:rPr>
        <w:t xml:space="preserve">van een </w:t>
      </w:r>
      <w:r>
        <w:rPr>
          <w:sz w:val="18"/>
          <w:szCs w:val="18"/>
        </w:rPr>
        <w:t>consistent programma van eisen; de verschillende leerplanaspecten zijn logisch bij elkaar gekozen. Toch w</w:t>
      </w:r>
      <w:r w:rsidRPr="00AF470A">
        <w:rPr>
          <w:sz w:val="18"/>
          <w:szCs w:val="18"/>
        </w:rPr>
        <w:t xml:space="preserve">il het ook voorkomen dat leerplanaspecten niet logisch bij elkaar passen. </w:t>
      </w:r>
      <w:r>
        <w:rPr>
          <w:sz w:val="18"/>
          <w:szCs w:val="18"/>
        </w:rPr>
        <w:t>Kunt u een voorbeeld geven uit uw eigen onderwijspraktijk? Heeft u wel eens een les gegeven waarbij de leerplanaspecten, wellicht bij nader inzien, (deels) niet logisch bij elkaar pasten?</w:t>
      </w:r>
    </w:p>
    <w:p w:rsidR="008A3A68" w:rsidRDefault="008A3A68" w:rsidP="008A3A68">
      <w:pPr>
        <w:rPr>
          <w:sz w:val="18"/>
          <w:szCs w:val="18"/>
        </w:rPr>
      </w:pPr>
    </w:p>
    <w:p w:rsidR="008A3A68" w:rsidRDefault="008A3A68" w:rsidP="008A3A68">
      <w:pPr>
        <w:rPr>
          <w:kern w:val="32"/>
          <w:sz w:val="18"/>
          <w:szCs w:val="18"/>
        </w:rPr>
      </w:pPr>
      <w:r>
        <w:rPr>
          <w:sz w:val="18"/>
          <w:szCs w:val="18"/>
        </w:rPr>
        <w:t>In onderstaande tabel</w:t>
      </w:r>
      <w:r w:rsidRPr="00AF470A">
        <w:rPr>
          <w:sz w:val="18"/>
          <w:szCs w:val="18"/>
        </w:rPr>
        <w:t xml:space="preserve"> wordt uitgegaan van dezelfde basisvisie en dezelfde leerdoelen als hierboven. </w:t>
      </w:r>
      <w:r>
        <w:rPr>
          <w:sz w:val="18"/>
          <w:szCs w:val="18"/>
        </w:rPr>
        <w:t>D</w:t>
      </w:r>
      <w:r w:rsidRPr="00AF470A">
        <w:rPr>
          <w:sz w:val="18"/>
          <w:szCs w:val="18"/>
        </w:rPr>
        <w:t>e overige leerplanaspecten sluiten</w:t>
      </w:r>
      <w:r>
        <w:rPr>
          <w:sz w:val="18"/>
          <w:szCs w:val="18"/>
        </w:rPr>
        <w:t xml:space="preserve"> echter</w:t>
      </w:r>
      <w:r w:rsidRPr="00AF470A">
        <w:rPr>
          <w:sz w:val="18"/>
          <w:szCs w:val="18"/>
        </w:rPr>
        <w:t xml:space="preserve"> </w:t>
      </w:r>
      <w:r>
        <w:rPr>
          <w:sz w:val="18"/>
          <w:szCs w:val="18"/>
        </w:rPr>
        <w:t>onv</w:t>
      </w:r>
      <w:r w:rsidRPr="00AF470A">
        <w:rPr>
          <w:sz w:val="18"/>
          <w:szCs w:val="18"/>
        </w:rPr>
        <w:t>oldoende aan bij deze basisvisie en leerdoelen. De vraag is nu, wat sluit er in onderstaand voorbeeld niet goed aan en waarom niet?</w:t>
      </w:r>
      <w:r w:rsidRPr="00AF470A">
        <w:rPr>
          <w:kern w:val="32"/>
          <w:sz w:val="18"/>
          <w:szCs w:val="18"/>
        </w:rPr>
        <w:t xml:space="preserve"> </w:t>
      </w:r>
    </w:p>
    <w:p w:rsidR="008A3A68" w:rsidRPr="00AF470A" w:rsidRDefault="008A3A68" w:rsidP="008A3A68">
      <w:pPr>
        <w:rPr>
          <w:sz w:val="18"/>
          <w:szCs w:val="18"/>
        </w:rPr>
      </w:pPr>
      <w:r w:rsidRPr="00AF470A">
        <w:rPr>
          <w:kern w:val="32"/>
          <w:sz w:val="18"/>
          <w:szCs w:val="18"/>
        </w:rPr>
        <w:t xml:space="preserve">Bekijk </w:t>
      </w:r>
      <w:r>
        <w:rPr>
          <w:kern w:val="32"/>
          <w:sz w:val="18"/>
          <w:szCs w:val="18"/>
        </w:rPr>
        <w:t>de ontwerpeisen hieronder</w:t>
      </w:r>
      <w:r w:rsidRPr="00AF470A">
        <w:rPr>
          <w:kern w:val="32"/>
          <w:sz w:val="18"/>
          <w:szCs w:val="18"/>
        </w:rPr>
        <w:t xml:space="preserve"> probeer voor aan te geven op welke punten en waarom (sommige) leerplanaspecten niet goed aansluiten bij de basisvisie en leerdoelen.</w:t>
      </w:r>
    </w:p>
    <w:p w:rsidR="008A3A68" w:rsidRPr="00AF470A" w:rsidRDefault="008A3A68" w:rsidP="008A3A68">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6541"/>
      </w:tblGrid>
      <w:tr w:rsidR="008A3A68" w:rsidRPr="00CE5A19" w:rsidTr="000374DB">
        <w:tc>
          <w:tcPr>
            <w:tcW w:w="1175" w:type="pct"/>
            <w:shd w:val="clear" w:color="auto" w:fill="E6E6E6"/>
          </w:tcPr>
          <w:p w:rsidR="008A3A68" w:rsidRPr="00CE5A19" w:rsidRDefault="008A3A68" w:rsidP="000374DB">
            <w:pPr>
              <w:overflowPunct w:val="0"/>
              <w:autoSpaceDE w:val="0"/>
              <w:autoSpaceDN w:val="0"/>
              <w:adjustRightInd w:val="0"/>
              <w:spacing w:after="240"/>
              <w:textAlignment w:val="baseline"/>
              <w:rPr>
                <w:b/>
                <w:bCs/>
                <w:sz w:val="18"/>
                <w:szCs w:val="18"/>
                <w:lang w:eastAsia="nl-NL"/>
              </w:rPr>
            </w:pPr>
            <w:r w:rsidRPr="00CE5A19">
              <w:rPr>
                <w:b/>
                <w:bCs/>
                <w:sz w:val="18"/>
                <w:szCs w:val="18"/>
                <w:lang w:eastAsia="nl-NL"/>
              </w:rPr>
              <w:t>Leerplanaspect</w:t>
            </w:r>
          </w:p>
        </w:tc>
        <w:tc>
          <w:tcPr>
            <w:tcW w:w="3825" w:type="pct"/>
            <w:shd w:val="clear" w:color="auto" w:fill="E6E6E6"/>
          </w:tcPr>
          <w:p w:rsidR="008A3A68" w:rsidRPr="00CE5A19" w:rsidRDefault="008A3A68" w:rsidP="000374DB">
            <w:pPr>
              <w:overflowPunct w:val="0"/>
              <w:autoSpaceDE w:val="0"/>
              <w:autoSpaceDN w:val="0"/>
              <w:adjustRightInd w:val="0"/>
              <w:spacing w:after="240"/>
              <w:textAlignment w:val="baseline"/>
              <w:rPr>
                <w:b/>
                <w:bCs/>
                <w:sz w:val="18"/>
                <w:szCs w:val="18"/>
                <w:lang w:eastAsia="nl-NL"/>
              </w:rPr>
            </w:pPr>
            <w:r w:rsidRPr="00CE5A19">
              <w:rPr>
                <w:b/>
                <w:bCs/>
                <w:sz w:val="18"/>
                <w:szCs w:val="18"/>
                <w:lang w:eastAsia="nl-NL"/>
              </w:rPr>
              <w:t>Invulling</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Basisvisie</w:t>
            </w:r>
          </w:p>
        </w:tc>
        <w:tc>
          <w:tcPr>
            <w:tcW w:w="382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proofErr w:type="spellStart"/>
            <w:r w:rsidRPr="00CE5A19">
              <w:rPr>
                <w:sz w:val="18"/>
                <w:szCs w:val="18"/>
                <w:lang w:eastAsia="nl-NL"/>
              </w:rPr>
              <w:t>Zelfontdekkend</w:t>
            </w:r>
            <w:proofErr w:type="spellEnd"/>
            <w:r w:rsidRPr="00CE5A19">
              <w:rPr>
                <w:sz w:val="18"/>
                <w:szCs w:val="18"/>
                <w:lang w:eastAsia="nl-NL"/>
              </w:rPr>
              <w:t xml:space="preserve"> leren, probleemgestuurde projectopdrachten en keuzemogelijkheden voor de leerling.</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Leerdoelen</w:t>
            </w:r>
          </w:p>
        </w:tc>
        <w:tc>
          <w:tcPr>
            <w:tcW w:w="382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Leren eigen keuzes te maken en te verantwoorden, leren plannen, vaardig worden in de vakvaardigheden V en W.</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Leerinhoud</w:t>
            </w:r>
          </w:p>
        </w:tc>
        <w:tc>
          <w:tcPr>
            <w:tcW w:w="382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Boek, hoofdstuk IV en V.</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Leeractiviteiten</w:t>
            </w:r>
          </w:p>
        </w:tc>
        <w:tc>
          <w:tcPr>
            <w:tcW w:w="382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Een hypothese formuleren, een bewijsproef bedenken en uitvoeren, een werkstuk maken van dit experimenteel onderzoek.</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Docentenrollen</w:t>
            </w:r>
          </w:p>
        </w:tc>
        <w:tc>
          <w:tcPr>
            <w:tcW w:w="382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Instrueren, rondgaand begeleiden, resultaten nabespreken.</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Leermiddelen</w:t>
            </w:r>
          </w:p>
        </w:tc>
        <w:tc>
          <w:tcPr>
            <w:tcW w:w="3825" w:type="pct"/>
          </w:tcPr>
          <w:p w:rsidR="008A3A68" w:rsidRPr="00CE5A19" w:rsidRDefault="008A3A68" w:rsidP="000374DB">
            <w:pPr>
              <w:overflowPunct w:val="0"/>
              <w:autoSpaceDE w:val="0"/>
              <w:autoSpaceDN w:val="0"/>
              <w:adjustRightInd w:val="0"/>
              <w:textAlignment w:val="baseline"/>
              <w:rPr>
                <w:sz w:val="18"/>
                <w:szCs w:val="18"/>
                <w:lang w:eastAsia="nl-NL"/>
              </w:rPr>
            </w:pPr>
            <w:r w:rsidRPr="00CE5A19">
              <w:rPr>
                <w:sz w:val="18"/>
                <w:szCs w:val="18"/>
                <w:lang w:eastAsia="nl-NL"/>
              </w:rPr>
              <w:t xml:space="preserve">Voor de theorie: boek hoofdstuk IV en V. </w:t>
            </w:r>
          </w:p>
          <w:p w:rsidR="008A3A68" w:rsidRPr="00CE5A19" w:rsidRDefault="008A3A68" w:rsidP="000374DB">
            <w:pPr>
              <w:overflowPunct w:val="0"/>
              <w:autoSpaceDE w:val="0"/>
              <w:autoSpaceDN w:val="0"/>
              <w:adjustRightInd w:val="0"/>
              <w:textAlignment w:val="baseline"/>
              <w:rPr>
                <w:sz w:val="18"/>
                <w:szCs w:val="18"/>
                <w:lang w:eastAsia="nl-NL"/>
              </w:rPr>
            </w:pPr>
            <w:r w:rsidRPr="00CE5A19">
              <w:rPr>
                <w:sz w:val="18"/>
                <w:szCs w:val="18"/>
                <w:lang w:eastAsia="nl-NL"/>
              </w:rPr>
              <w:t>Om op ideeën te komen: www.dejongeonderzoeker.nl.</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proofErr w:type="spellStart"/>
            <w:r w:rsidRPr="00CE5A19">
              <w:rPr>
                <w:sz w:val="18"/>
                <w:szCs w:val="18"/>
                <w:lang w:eastAsia="nl-NL"/>
              </w:rPr>
              <w:t>Leerlinggroepering</w:t>
            </w:r>
            <w:proofErr w:type="spellEnd"/>
          </w:p>
        </w:tc>
        <w:tc>
          <w:tcPr>
            <w:tcW w:w="382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In duo’s.</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Leeromgeving</w:t>
            </w:r>
          </w:p>
        </w:tc>
        <w:tc>
          <w:tcPr>
            <w:tcW w:w="382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Het klas- en practicumlokaal.</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Tijd</w:t>
            </w:r>
          </w:p>
        </w:tc>
        <w:tc>
          <w:tcPr>
            <w:tcW w:w="382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Twee lesuren.</w:t>
            </w:r>
          </w:p>
        </w:tc>
      </w:tr>
      <w:tr w:rsidR="008A3A68" w:rsidRPr="00CE5A19" w:rsidTr="000374DB">
        <w:tc>
          <w:tcPr>
            <w:tcW w:w="117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Beoordeling</w:t>
            </w:r>
          </w:p>
        </w:tc>
        <w:tc>
          <w:tcPr>
            <w:tcW w:w="3825" w:type="pct"/>
          </w:tcPr>
          <w:p w:rsidR="008A3A68" w:rsidRPr="00CE5A19" w:rsidRDefault="008A3A68" w:rsidP="000374DB">
            <w:pPr>
              <w:overflowPunct w:val="0"/>
              <w:autoSpaceDE w:val="0"/>
              <w:autoSpaceDN w:val="0"/>
              <w:adjustRightInd w:val="0"/>
              <w:spacing w:after="240"/>
              <w:textAlignment w:val="baseline"/>
              <w:rPr>
                <w:sz w:val="18"/>
                <w:szCs w:val="18"/>
                <w:lang w:eastAsia="nl-NL"/>
              </w:rPr>
            </w:pPr>
            <w:r w:rsidRPr="00CE5A19">
              <w:rPr>
                <w:sz w:val="18"/>
                <w:szCs w:val="18"/>
                <w:lang w:eastAsia="nl-NL"/>
              </w:rPr>
              <w:t>Kennistoets + beoordeling van het werkstuk; criteria: netheid, aanpak (is volgens de instructies gewerkt?) en originaliteit.</w:t>
            </w:r>
          </w:p>
        </w:tc>
      </w:tr>
    </w:tbl>
    <w:p w:rsidR="008A3A68" w:rsidRPr="00AF470A" w:rsidRDefault="008A3A68" w:rsidP="008A3A68">
      <w:pPr>
        <w:rPr>
          <w:sz w:val="18"/>
          <w:szCs w:val="18"/>
        </w:rPr>
      </w:pPr>
    </w:p>
    <w:p w:rsidR="008A3A68" w:rsidRDefault="008A3A68" w:rsidP="008A3A68">
      <w:pPr>
        <w:ind w:right="-325"/>
        <w:rPr>
          <w:sz w:val="18"/>
          <w:szCs w:val="18"/>
        </w:rPr>
      </w:pPr>
    </w:p>
    <w:p w:rsidR="008A3A68" w:rsidRPr="00AF470A" w:rsidRDefault="008A3A68" w:rsidP="008A3A68">
      <w:pPr>
        <w:ind w:right="-325"/>
        <w:rPr>
          <w:sz w:val="18"/>
          <w:szCs w:val="18"/>
        </w:rPr>
      </w:pPr>
      <w:r>
        <w:rPr>
          <w:sz w:val="18"/>
          <w:szCs w:val="18"/>
        </w:rPr>
        <w:t>Om u wellicht te helpen</w:t>
      </w:r>
      <w:r w:rsidRPr="00AF470A">
        <w:rPr>
          <w:sz w:val="18"/>
          <w:szCs w:val="18"/>
        </w:rPr>
        <w:t xml:space="preserve"> worden hier voorbeelden van inconsistenties gegeven </w:t>
      </w:r>
      <w:r>
        <w:rPr>
          <w:sz w:val="18"/>
          <w:szCs w:val="18"/>
        </w:rPr>
        <w:t>uit bovenstaande tabel:</w:t>
      </w:r>
    </w:p>
    <w:p w:rsidR="008A3A68" w:rsidRPr="00AF470A" w:rsidRDefault="008A3A68" w:rsidP="008A3A68">
      <w:pPr>
        <w:numPr>
          <w:ilvl w:val="0"/>
          <w:numId w:val="1"/>
        </w:numPr>
        <w:tabs>
          <w:tab w:val="clear" w:pos="720"/>
          <w:tab w:val="num" w:pos="360"/>
        </w:tabs>
        <w:ind w:left="360"/>
        <w:rPr>
          <w:sz w:val="18"/>
          <w:szCs w:val="18"/>
        </w:rPr>
      </w:pPr>
      <w:r w:rsidRPr="00AF470A">
        <w:rPr>
          <w:sz w:val="18"/>
          <w:szCs w:val="18"/>
        </w:rPr>
        <w:t xml:space="preserve">Als één van de doelen is om leerlingen eigen keuzes te leren maken, dan moet er niet te veel worden voorgeschreven. Een kennistoets lijkt daarom geen logische keuze, want elke leerling kan andere keuzes gemaakt hebben. Er kan dus geen uniforme toets worden ontwikkeld voor elke leerling. </w:t>
      </w:r>
    </w:p>
    <w:p w:rsidR="008A3A68" w:rsidRPr="00AF470A" w:rsidRDefault="008A3A68" w:rsidP="008A3A68">
      <w:pPr>
        <w:numPr>
          <w:ilvl w:val="0"/>
          <w:numId w:val="1"/>
        </w:numPr>
        <w:tabs>
          <w:tab w:val="clear" w:pos="720"/>
          <w:tab w:val="num" w:pos="360"/>
        </w:tabs>
        <w:ind w:left="360"/>
        <w:rPr>
          <w:sz w:val="18"/>
          <w:szCs w:val="18"/>
        </w:rPr>
      </w:pPr>
      <w:r w:rsidRPr="00AF470A">
        <w:rPr>
          <w:sz w:val="18"/>
          <w:szCs w:val="18"/>
        </w:rPr>
        <w:t>De inhoud staat exact voorgeschreven terwijl de leerling misschien ook andere inhouden kan en wil gebruiken.</w:t>
      </w:r>
    </w:p>
    <w:p w:rsidR="008A3A68" w:rsidRPr="00AF470A" w:rsidRDefault="008A3A68" w:rsidP="008A3A68">
      <w:pPr>
        <w:numPr>
          <w:ilvl w:val="0"/>
          <w:numId w:val="1"/>
        </w:numPr>
        <w:tabs>
          <w:tab w:val="clear" w:pos="720"/>
          <w:tab w:val="num" w:pos="360"/>
        </w:tabs>
        <w:ind w:left="360"/>
        <w:rPr>
          <w:sz w:val="18"/>
          <w:szCs w:val="18"/>
        </w:rPr>
      </w:pPr>
      <w:r>
        <w:rPr>
          <w:sz w:val="18"/>
          <w:szCs w:val="18"/>
        </w:rPr>
        <w:lastRenderedPageBreak/>
        <w:t>Als u</w:t>
      </w:r>
      <w:r w:rsidRPr="00AF470A">
        <w:rPr>
          <w:sz w:val="18"/>
          <w:szCs w:val="18"/>
        </w:rPr>
        <w:t xml:space="preserve"> wilt dat leerlingen eigen keuzes leren maken en leren verantwoorden, dan moet een docent niet te veel gaan voorzeggen. De docentrol moet dus niet te veel gefocust zijn op instrueren.</w:t>
      </w:r>
    </w:p>
    <w:p w:rsidR="008A3A68" w:rsidRPr="00AF470A" w:rsidRDefault="008A3A68" w:rsidP="008A3A68">
      <w:pPr>
        <w:numPr>
          <w:ilvl w:val="0"/>
          <w:numId w:val="1"/>
        </w:numPr>
        <w:tabs>
          <w:tab w:val="clear" w:pos="720"/>
          <w:tab w:val="num" w:pos="360"/>
        </w:tabs>
        <w:ind w:left="360"/>
        <w:rPr>
          <w:sz w:val="18"/>
          <w:szCs w:val="18"/>
        </w:rPr>
      </w:pPr>
      <w:r w:rsidRPr="00AF470A">
        <w:rPr>
          <w:sz w:val="18"/>
          <w:szCs w:val="18"/>
        </w:rPr>
        <w:t>Leerlingen moeten een werkstuk maken. Maar wellicht geeft een leerling wel de voorkeur aan een ander eindproduct. Die vrijheid moet er zijn omdat als basisvisie</w:t>
      </w:r>
      <w:r>
        <w:rPr>
          <w:sz w:val="18"/>
          <w:szCs w:val="18"/>
        </w:rPr>
        <w:t xml:space="preserve"> wordt ge</w:t>
      </w:r>
      <w:r w:rsidRPr="00AF470A">
        <w:rPr>
          <w:sz w:val="18"/>
          <w:szCs w:val="18"/>
        </w:rPr>
        <w:t>stel</w:t>
      </w:r>
      <w:r>
        <w:rPr>
          <w:sz w:val="18"/>
          <w:szCs w:val="18"/>
        </w:rPr>
        <w:t>d</w:t>
      </w:r>
      <w:r w:rsidRPr="00AF470A">
        <w:rPr>
          <w:sz w:val="18"/>
          <w:szCs w:val="18"/>
        </w:rPr>
        <w:t xml:space="preserve"> dat leerlingen plezier moeten beleven aan het vak.</w:t>
      </w:r>
    </w:p>
    <w:p w:rsidR="008A3A68" w:rsidRPr="00AF470A" w:rsidRDefault="008A3A68" w:rsidP="008A3A68">
      <w:pPr>
        <w:numPr>
          <w:ilvl w:val="0"/>
          <w:numId w:val="1"/>
        </w:numPr>
        <w:tabs>
          <w:tab w:val="clear" w:pos="720"/>
          <w:tab w:val="num" w:pos="360"/>
        </w:tabs>
        <w:ind w:left="360"/>
        <w:rPr>
          <w:sz w:val="18"/>
          <w:szCs w:val="18"/>
        </w:rPr>
      </w:pPr>
      <w:r w:rsidRPr="00AF470A">
        <w:rPr>
          <w:sz w:val="18"/>
          <w:szCs w:val="18"/>
        </w:rPr>
        <w:t xml:space="preserve">Bij de beoordeling van het werkstuk wordt bekeken of er volgens </w:t>
      </w:r>
      <w:r>
        <w:rPr>
          <w:sz w:val="18"/>
          <w:szCs w:val="18"/>
        </w:rPr>
        <w:t xml:space="preserve">de instructies gewerkt is. Als </w:t>
      </w:r>
      <w:r w:rsidRPr="00AF470A">
        <w:rPr>
          <w:sz w:val="18"/>
          <w:szCs w:val="18"/>
        </w:rPr>
        <w:t xml:space="preserve">leerlingen echter keuzes </w:t>
      </w:r>
      <w:r>
        <w:rPr>
          <w:sz w:val="18"/>
          <w:szCs w:val="18"/>
        </w:rPr>
        <w:t>moeten</w:t>
      </w:r>
      <w:r w:rsidRPr="00AF470A">
        <w:rPr>
          <w:sz w:val="18"/>
          <w:szCs w:val="18"/>
        </w:rPr>
        <w:t xml:space="preserve"> leren maken en verantwoorden, dan moeten leerlingen ook de vrijheid en ruimte krijgen om een eigen aanpak te kiezen.</w:t>
      </w:r>
    </w:p>
    <w:p w:rsidR="008A3A68" w:rsidRPr="00AF470A" w:rsidRDefault="008A3A68" w:rsidP="008A3A68">
      <w:pPr>
        <w:numPr>
          <w:ilvl w:val="0"/>
          <w:numId w:val="1"/>
        </w:numPr>
        <w:tabs>
          <w:tab w:val="clear" w:pos="720"/>
          <w:tab w:val="num" w:pos="360"/>
        </w:tabs>
        <w:ind w:left="360"/>
        <w:rPr>
          <w:sz w:val="18"/>
          <w:szCs w:val="18"/>
        </w:rPr>
      </w:pPr>
      <w:r w:rsidRPr="00AF470A">
        <w:rPr>
          <w:sz w:val="18"/>
          <w:szCs w:val="18"/>
        </w:rPr>
        <w:t>Ook de voorgeschreven leerling-groepering is wellicht niet voor elke leerling de groeperingvorm waar hij het meeste plezier aan beleeft.</w:t>
      </w:r>
    </w:p>
    <w:p w:rsidR="008A3A68" w:rsidRPr="00AF470A" w:rsidRDefault="008A3A68" w:rsidP="008A3A68">
      <w:pPr>
        <w:numPr>
          <w:ilvl w:val="0"/>
          <w:numId w:val="1"/>
        </w:numPr>
        <w:tabs>
          <w:tab w:val="clear" w:pos="720"/>
          <w:tab w:val="num" w:pos="360"/>
        </w:tabs>
        <w:ind w:left="360"/>
        <w:rPr>
          <w:sz w:val="18"/>
          <w:szCs w:val="18"/>
        </w:rPr>
      </w:pPr>
      <w:r>
        <w:rPr>
          <w:sz w:val="18"/>
          <w:szCs w:val="18"/>
        </w:rPr>
        <w:t>……………………..</w:t>
      </w:r>
    </w:p>
    <w:p w:rsidR="008A3A68" w:rsidRDefault="008A3A68" w:rsidP="008A3A68">
      <w:pPr>
        <w:rPr>
          <w:sz w:val="18"/>
          <w:szCs w:val="18"/>
        </w:rPr>
      </w:pPr>
    </w:p>
    <w:p w:rsidR="008A3A68" w:rsidRPr="00AF470A" w:rsidRDefault="008A3A68" w:rsidP="008A3A68">
      <w:pPr>
        <w:rPr>
          <w:sz w:val="18"/>
          <w:szCs w:val="18"/>
        </w:rPr>
      </w:pPr>
      <w:r w:rsidRPr="00AF470A">
        <w:rPr>
          <w:sz w:val="18"/>
          <w:szCs w:val="18"/>
        </w:rPr>
        <w:t xml:space="preserve">Wellicht kunt u nog meer punten noemen die niet goed aansluiten bij wat deze school vanuit de visie en leerdoelen uitdraagt. Het streven is </w:t>
      </w:r>
      <w:r>
        <w:rPr>
          <w:sz w:val="18"/>
          <w:szCs w:val="18"/>
        </w:rPr>
        <w:t xml:space="preserve">ook </w:t>
      </w:r>
      <w:r w:rsidRPr="00AF470A">
        <w:rPr>
          <w:sz w:val="18"/>
          <w:szCs w:val="18"/>
        </w:rPr>
        <w:t>niet om hier uitputtend te zijn, maar wel om een kritische houding te ontwikkelen bij het invullen van de verschillende leerplanaspecten vanuit de visie en leerdoelen. Dit stimuleert u hopelijk om passende leerinhouden, leeractiviteiten, et cetera te formuleren die passen bij de visie en leerdoelen.</w:t>
      </w:r>
    </w:p>
    <w:p w:rsidR="008A3A68" w:rsidRDefault="008A3A68" w:rsidP="008A3A68">
      <w:pPr>
        <w:rPr>
          <w:b/>
          <w:bCs/>
          <w:sz w:val="24"/>
          <w:szCs w:val="24"/>
        </w:rPr>
      </w:pPr>
    </w:p>
    <w:p w:rsidR="001E02BC" w:rsidRPr="008A3A68" w:rsidRDefault="001E02BC" w:rsidP="008A3A68"/>
    <w:sectPr w:rsidR="001E02BC" w:rsidRPr="008A3A68"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BC" w:rsidRDefault="001E02BC">
      <w:r>
        <w:separator/>
      </w:r>
    </w:p>
  </w:endnote>
  <w:endnote w:type="continuationSeparator" w:id="0">
    <w:p w:rsidR="001E02BC" w:rsidRDefault="001E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Footer"/>
      <w:tabs>
        <w:tab w:val="clear" w:pos="9072"/>
        <w:tab w:val="right" w:pos="8280"/>
      </w:tabs>
    </w:pPr>
    <w:r>
      <w:rPr>
        <w:rStyle w:val="PageNumber"/>
      </w:rPr>
      <w:t xml:space="preserve">Bron: </w:t>
    </w:r>
    <w:r w:rsidR="001E02BC">
      <w:rPr>
        <w:rStyle w:val="PageNumber"/>
      </w:rPr>
      <w:t>cursuscurriculumontwerp.slo.nl</w:t>
    </w:r>
    <w:r>
      <w:rPr>
        <w:rStyle w:val="PageNumber"/>
      </w:rPr>
      <w:tab/>
    </w:r>
    <w:r>
      <w:rPr>
        <w:rStyle w:val="PageNumber"/>
      </w:rPr>
      <w:tab/>
    </w:r>
    <w:r w:rsidR="00A62CF2">
      <w:rPr>
        <w:rStyle w:val="PageNumber"/>
      </w:rPr>
      <w:fldChar w:fldCharType="begin"/>
    </w:r>
    <w:r w:rsidR="00A62CF2">
      <w:rPr>
        <w:rStyle w:val="PageNumber"/>
      </w:rPr>
      <w:instrText xml:space="preserve"> PAGE </w:instrText>
    </w:r>
    <w:r w:rsidR="00A62CF2">
      <w:rPr>
        <w:rStyle w:val="PageNumber"/>
      </w:rPr>
      <w:fldChar w:fldCharType="separate"/>
    </w:r>
    <w:r w:rsidR="00F3145D">
      <w:rPr>
        <w:rStyle w:val="PageNumber"/>
        <w:noProof/>
      </w:rPr>
      <w:t>1</w:t>
    </w:r>
    <w:r w:rsidR="00A62CF2">
      <w:rPr>
        <w:rStyle w:val="PageNumber"/>
      </w:rPr>
      <w:fldChar w:fldCharType="end"/>
    </w:r>
    <w:r w:rsidR="00995FAA">
      <w:rPr>
        <w:noProof/>
        <w:lang w:val="en-US"/>
      </w:rPr>
      <w:drawing>
        <wp:anchor distT="0" distB="0" distL="114300" distR="114300" simplePos="0" relativeHeight="251657728" behindDoc="1" locked="1" layoutInCell="1" allowOverlap="1" wp14:anchorId="4A98DBAD" wp14:editId="6530681E">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BC" w:rsidRDefault="001E02BC">
      <w:r>
        <w:separator/>
      </w:r>
    </w:p>
  </w:footnote>
  <w:footnote w:type="continuationSeparator" w:id="0">
    <w:p w:rsidR="001E02BC" w:rsidRDefault="001E02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84977"/>
    <w:multiLevelType w:val="hybridMultilevel"/>
    <w:tmpl w:val="C9F8A2B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BC"/>
    <w:rsid w:val="001615E3"/>
    <w:rsid w:val="001A565A"/>
    <w:rsid w:val="001E02BC"/>
    <w:rsid w:val="001E1C28"/>
    <w:rsid w:val="00227972"/>
    <w:rsid w:val="00235D22"/>
    <w:rsid w:val="003E0EA5"/>
    <w:rsid w:val="00762834"/>
    <w:rsid w:val="007F016D"/>
    <w:rsid w:val="008038A1"/>
    <w:rsid w:val="0088760E"/>
    <w:rsid w:val="00890B33"/>
    <w:rsid w:val="008A3A68"/>
    <w:rsid w:val="00995FAA"/>
    <w:rsid w:val="009D59F7"/>
    <w:rsid w:val="00A62CF2"/>
    <w:rsid w:val="00CC3512"/>
    <w:rsid w:val="00DA50A2"/>
    <w:rsid w:val="00DB21B0"/>
    <w:rsid w:val="00DD4603"/>
    <w:rsid w:val="00E51397"/>
    <w:rsid w:val="00F3145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BC"/>
    <w:pPr>
      <w:spacing w:line="240" w:lineRule="atLeast"/>
    </w:pPr>
    <w:rPr>
      <w:rFonts w:ascii="Arial" w:eastAsia="Calibr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Algemeen">
    <w:name w:val="KopAlgemeen"/>
    <w:next w:val="Normal"/>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Header">
    <w:name w:val="header"/>
    <w:basedOn w:val="Normal"/>
    <w:rsid w:val="003E0EA5"/>
    <w:pPr>
      <w:tabs>
        <w:tab w:val="center" w:pos="4536"/>
        <w:tab w:val="right" w:pos="9072"/>
      </w:tabs>
    </w:pPr>
  </w:style>
  <w:style w:type="character" w:customStyle="1" w:styleId="Streepje">
    <w:name w:val="Streepje"/>
    <w:basedOn w:val="DefaultParagraphFont"/>
    <w:rsid w:val="003E0EA5"/>
    <w:rPr>
      <w:rFonts w:ascii="Arial" w:hAnsi="Arial"/>
      <w:position w:val="-2"/>
      <w:sz w:val="28"/>
    </w:rPr>
  </w:style>
  <w:style w:type="paragraph" w:styleId="Footer">
    <w:name w:val="footer"/>
    <w:basedOn w:val="Normal"/>
    <w:rsid w:val="003E0EA5"/>
    <w:pPr>
      <w:tabs>
        <w:tab w:val="center" w:pos="4536"/>
        <w:tab w:val="right" w:pos="9072"/>
      </w:tabs>
    </w:pPr>
  </w:style>
  <w:style w:type="character" w:styleId="PageNumber">
    <w:name w:val="page number"/>
    <w:basedOn w:val="DefaultParagraphFont"/>
    <w:rsid w:val="00A62CF2"/>
  </w:style>
  <w:style w:type="character" w:styleId="Hyperlink">
    <w:name w:val="Hyperlink"/>
    <w:basedOn w:val="DefaultParagraphFont"/>
    <w:rsid w:val="001E1C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2BC"/>
    <w:pPr>
      <w:spacing w:line="240" w:lineRule="atLeast"/>
    </w:pPr>
    <w:rPr>
      <w:rFonts w:ascii="Arial" w:eastAsia="Calibri"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Algemeen">
    <w:name w:val="KopAlgemeen"/>
    <w:next w:val="Normal"/>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Header">
    <w:name w:val="header"/>
    <w:basedOn w:val="Normal"/>
    <w:rsid w:val="003E0EA5"/>
    <w:pPr>
      <w:tabs>
        <w:tab w:val="center" w:pos="4536"/>
        <w:tab w:val="right" w:pos="9072"/>
      </w:tabs>
    </w:pPr>
  </w:style>
  <w:style w:type="character" w:customStyle="1" w:styleId="Streepje">
    <w:name w:val="Streepje"/>
    <w:basedOn w:val="DefaultParagraphFont"/>
    <w:rsid w:val="003E0EA5"/>
    <w:rPr>
      <w:rFonts w:ascii="Arial" w:hAnsi="Arial"/>
      <w:position w:val="-2"/>
      <w:sz w:val="28"/>
    </w:rPr>
  </w:style>
  <w:style w:type="paragraph" w:styleId="Footer">
    <w:name w:val="footer"/>
    <w:basedOn w:val="Normal"/>
    <w:rsid w:val="003E0EA5"/>
    <w:pPr>
      <w:tabs>
        <w:tab w:val="center" w:pos="4536"/>
        <w:tab w:val="right" w:pos="9072"/>
      </w:tabs>
    </w:pPr>
  </w:style>
  <w:style w:type="character" w:styleId="PageNumber">
    <w:name w:val="page number"/>
    <w:basedOn w:val="DefaultParagraphFont"/>
    <w:rsid w:val="00A62CF2"/>
  </w:style>
  <w:style w:type="character" w:styleId="Hyperlink">
    <w:name w:val="Hyperlink"/>
    <w:basedOn w:val="DefaultParagraphFont"/>
    <w:rsid w:val="001E1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ursuscurriculumontwerp.slo.nl/kennisbank/Curriculaire_spinnenweb.docx/"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\Office\Werkgroepsjablonen\lesbrief.dotm</Template>
  <TotalTime>1</TotalTime>
  <Pages>3</Pages>
  <Words>994</Words>
  <Characters>5671</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Wesse010</cp:lastModifiedBy>
  <cp:revision>2</cp:revision>
  <cp:lastPrinted>2008-09-29T14:29:00Z</cp:lastPrinted>
  <dcterms:created xsi:type="dcterms:W3CDTF">2016-06-10T07:40:00Z</dcterms:created>
  <dcterms:modified xsi:type="dcterms:W3CDTF">2016-06-10T07:40:00Z</dcterms:modified>
</cp:coreProperties>
</file>